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CCB01" w14:textId="77777777" w:rsidR="006B0E2D" w:rsidRDefault="006B0E2D">
      <w:pPr>
        <w:pStyle w:val="BodyText"/>
        <w:rPr>
          <w:sz w:val="20"/>
        </w:rPr>
      </w:pPr>
    </w:p>
    <w:p w14:paraId="6164E32B" w14:textId="77777777" w:rsidR="006B0E2D" w:rsidRDefault="006B0E2D">
      <w:pPr>
        <w:pStyle w:val="BodyText"/>
        <w:spacing w:before="8"/>
        <w:rPr>
          <w:sz w:val="16"/>
        </w:rPr>
      </w:pPr>
    </w:p>
    <w:p w14:paraId="766BC18F" w14:textId="180E9768" w:rsidR="006B0E2D" w:rsidRDefault="006F3216">
      <w:pPr>
        <w:pStyle w:val="Heading1"/>
        <w:ind w:left="1643"/>
      </w:pPr>
      <w:r>
        <w:rPr>
          <w:noProof/>
        </w:rPr>
        <w:drawing>
          <wp:anchor distT="0" distB="0" distL="0" distR="0" simplePos="0" relativeHeight="1240" behindDoc="0" locked="0" layoutInCell="1" allowOverlap="1" wp14:anchorId="08029520" wp14:editId="661FA5DE">
            <wp:simplePos x="0" y="0"/>
            <wp:positionH relativeFrom="page">
              <wp:posOffset>464819</wp:posOffset>
            </wp:positionH>
            <wp:positionV relativeFrom="paragraph">
              <wp:posOffset>-267879</wp:posOffset>
            </wp:positionV>
            <wp:extent cx="883919" cy="73913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9" cy="73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5277DC">
        <w:t>Telus</w:t>
      </w:r>
      <w:proofErr w:type="spellEnd"/>
      <w:r w:rsidR="005277DC">
        <w:t xml:space="preserve"> Health </w:t>
      </w:r>
      <w:r>
        <w:t xml:space="preserve">Continuing Career Scholarship in </w:t>
      </w:r>
      <w:r w:rsidR="004A5088">
        <w:t>Actuarial Sciences</w:t>
      </w:r>
    </w:p>
    <w:p w14:paraId="1EED7C18" w14:textId="44EDF7D5" w:rsidR="006B0E2D" w:rsidRDefault="006B0E2D" w:rsidP="005277DC">
      <w:pPr>
        <w:spacing w:before="21"/>
        <w:rPr>
          <w:sz w:val="18"/>
        </w:rPr>
      </w:pPr>
    </w:p>
    <w:p w14:paraId="17BE62FD" w14:textId="77777777" w:rsidR="006B0E2D" w:rsidRDefault="006B0E2D">
      <w:pPr>
        <w:pStyle w:val="BodyText"/>
        <w:rPr>
          <w:sz w:val="20"/>
        </w:rPr>
      </w:pPr>
    </w:p>
    <w:p w14:paraId="7DE83536" w14:textId="77777777" w:rsidR="006B0E2D" w:rsidRPr="005277DC" w:rsidRDefault="006B0E2D">
      <w:pPr>
        <w:pStyle w:val="BodyText"/>
        <w:spacing w:before="4"/>
        <w:rPr>
          <w:sz w:val="24"/>
          <w:szCs w:val="24"/>
        </w:rPr>
      </w:pPr>
    </w:p>
    <w:p w14:paraId="65EF21D9" w14:textId="249B0FD9" w:rsidR="006B0E2D" w:rsidRPr="005277DC" w:rsidRDefault="005277DC" w:rsidP="006F3216">
      <w:pPr>
        <w:pStyle w:val="BodyText"/>
        <w:spacing w:before="6"/>
        <w:rPr>
          <w:sz w:val="24"/>
          <w:szCs w:val="24"/>
        </w:rPr>
      </w:pPr>
      <w:bookmarkStart w:id="0" w:name="Awarded_to_an_undergraduate_student_in_s"/>
      <w:bookmarkEnd w:id="0"/>
      <w:r w:rsidRPr="005277DC">
        <w:rPr>
          <w:sz w:val="24"/>
          <w:szCs w:val="24"/>
        </w:rPr>
        <w:t xml:space="preserve">Awarded to an undergraduate student in second year Honours Specialization Actuarial Science, who has achieved high academic standing (minimum 75%), has demonstrated leadership abilities, </w:t>
      </w:r>
      <w:r w:rsidRPr="00440F6B">
        <w:rPr>
          <w:sz w:val="24"/>
          <w:szCs w:val="24"/>
        </w:rPr>
        <w:t xml:space="preserve">and is committed to participating in two, four-month work experiences with </w:t>
      </w:r>
      <w:proofErr w:type="spellStart"/>
      <w:r w:rsidRPr="00440F6B">
        <w:rPr>
          <w:sz w:val="24"/>
          <w:szCs w:val="24"/>
        </w:rPr>
        <w:t>Telus</w:t>
      </w:r>
      <w:proofErr w:type="spellEnd"/>
      <w:r w:rsidRPr="00440F6B">
        <w:rPr>
          <w:sz w:val="24"/>
          <w:szCs w:val="24"/>
        </w:rPr>
        <w:t xml:space="preserve"> Health following second year and third year.</w:t>
      </w:r>
      <w:r w:rsidRPr="005277DC">
        <w:rPr>
          <w:sz w:val="24"/>
          <w:szCs w:val="24"/>
        </w:rPr>
        <w:t xml:space="preserve"> Candidates must be Canadian citizens or permanent residents eligible for employment in Canada. The work term generally will be in Toronto, Ontario; however, opportunities may be available in other </w:t>
      </w:r>
      <w:proofErr w:type="spellStart"/>
      <w:r w:rsidRPr="005277DC">
        <w:rPr>
          <w:sz w:val="24"/>
          <w:szCs w:val="24"/>
        </w:rPr>
        <w:t>Telus</w:t>
      </w:r>
      <w:proofErr w:type="spellEnd"/>
      <w:r w:rsidRPr="005277DC">
        <w:rPr>
          <w:sz w:val="24"/>
          <w:szCs w:val="24"/>
        </w:rPr>
        <w:t xml:space="preserve"> Health offices across Canada, depending on availability. Recipients will be paid at standard rates for the student actuarial pool within </w:t>
      </w:r>
      <w:proofErr w:type="spellStart"/>
      <w:r w:rsidRPr="005277DC">
        <w:rPr>
          <w:sz w:val="24"/>
          <w:szCs w:val="24"/>
        </w:rPr>
        <w:t>Telus</w:t>
      </w:r>
      <w:proofErr w:type="spellEnd"/>
      <w:r w:rsidRPr="005277DC">
        <w:rPr>
          <w:sz w:val="24"/>
          <w:szCs w:val="24"/>
        </w:rPr>
        <w:t xml:space="preserve"> Health's organization for the work term, exclusive of the scholarship.</w:t>
      </w:r>
    </w:p>
    <w:p w14:paraId="1FA565FF" w14:textId="77777777" w:rsidR="005277DC" w:rsidRPr="005277DC" w:rsidRDefault="005277DC" w:rsidP="006F3216">
      <w:pPr>
        <w:pStyle w:val="BodyText"/>
        <w:spacing w:before="6"/>
        <w:rPr>
          <w:sz w:val="24"/>
          <w:szCs w:val="24"/>
        </w:rPr>
      </w:pPr>
    </w:p>
    <w:p w14:paraId="6D205FB6" w14:textId="46FC3538" w:rsidR="006B0E2D" w:rsidRPr="005277DC" w:rsidRDefault="005277DC">
      <w:pPr>
        <w:pStyle w:val="BodyText"/>
        <w:spacing w:before="11"/>
        <w:rPr>
          <w:sz w:val="24"/>
          <w:szCs w:val="24"/>
        </w:rPr>
      </w:pPr>
      <w:bookmarkStart w:id="1" w:name="A_one-page_statement_must_be_submitted_b"/>
      <w:bookmarkEnd w:id="1"/>
      <w:r w:rsidRPr="005277DC">
        <w:rPr>
          <w:sz w:val="24"/>
          <w:szCs w:val="24"/>
        </w:rPr>
        <w:t xml:space="preserve">A one-page statement must be submitted by the deadline to the Department of Statistical and Actuarial Sciences describing the candidate’s leadership abilities, interest in a career in actuarial science, and commitment to summer employment with </w:t>
      </w:r>
      <w:proofErr w:type="spellStart"/>
      <w:r w:rsidRPr="005277DC">
        <w:rPr>
          <w:sz w:val="24"/>
          <w:szCs w:val="24"/>
        </w:rPr>
        <w:t>Telus</w:t>
      </w:r>
      <w:proofErr w:type="spellEnd"/>
      <w:r w:rsidRPr="005277DC">
        <w:rPr>
          <w:sz w:val="24"/>
          <w:szCs w:val="24"/>
        </w:rPr>
        <w:t xml:space="preserve"> Health. Selection will be made by the Scholarship committee within the Department of Statistical and Actuarial Sciences.</w:t>
      </w:r>
    </w:p>
    <w:p w14:paraId="57388950" w14:textId="77777777" w:rsidR="005277DC" w:rsidRPr="005277DC" w:rsidRDefault="005277DC">
      <w:pPr>
        <w:pStyle w:val="BodyText"/>
        <w:spacing w:before="11"/>
        <w:rPr>
          <w:sz w:val="24"/>
          <w:szCs w:val="24"/>
        </w:rPr>
      </w:pPr>
    </w:p>
    <w:p w14:paraId="6436F3F4" w14:textId="5EAB2B36" w:rsidR="006B0E2D" w:rsidRPr="005277DC" w:rsidRDefault="005277DC">
      <w:pPr>
        <w:pStyle w:val="BodyText"/>
        <w:spacing w:before="11"/>
        <w:rPr>
          <w:sz w:val="24"/>
          <w:szCs w:val="24"/>
        </w:rPr>
      </w:pPr>
      <w:bookmarkStart w:id="2" w:name="The_recipient_will_continue_to_receive_t"/>
      <w:bookmarkEnd w:id="2"/>
      <w:r w:rsidRPr="005277DC">
        <w:rPr>
          <w:sz w:val="24"/>
          <w:szCs w:val="24"/>
        </w:rPr>
        <w:t xml:space="preserve">Recipients will be notified of selection by October 31. The recipient will continue to receive the scholarship in third year, provided they maintain a 75% average on a full course load and participate in summer employment with </w:t>
      </w:r>
      <w:proofErr w:type="spellStart"/>
      <w:r w:rsidRPr="005277DC">
        <w:rPr>
          <w:sz w:val="24"/>
          <w:szCs w:val="24"/>
        </w:rPr>
        <w:t>Telus</w:t>
      </w:r>
      <w:proofErr w:type="spellEnd"/>
      <w:r w:rsidRPr="005277DC">
        <w:rPr>
          <w:sz w:val="24"/>
          <w:szCs w:val="24"/>
        </w:rPr>
        <w:t xml:space="preserve"> Health after second year. Only one student will hold this scholarship during any year. This scholarship was established with a generous donation from </w:t>
      </w:r>
      <w:proofErr w:type="spellStart"/>
      <w:r w:rsidRPr="005277DC">
        <w:rPr>
          <w:sz w:val="24"/>
          <w:szCs w:val="24"/>
        </w:rPr>
        <w:t>Telus</w:t>
      </w:r>
      <w:proofErr w:type="spellEnd"/>
      <w:r w:rsidRPr="005277DC">
        <w:rPr>
          <w:sz w:val="24"/>
          <w:szCs w:val="24"/>
        </w:rPr>
        <w:t xml:space="preserve"> Health.</w:t>
      </w:r>
    </w:p>
    <w:p w14:paraId="16D55788" w14:textId="77777777" w:rsidR="005277DC" w:rsidRPr="005277DC" w:rsidRDefault="005277DC" w:rsidP="005277DC">
      <w:pPr>
        <w:pStyle w:val="BodyText"/>
        <w:rPr>
          <w:sz w:val="24"/>
          <w:szCs w:val="24"/>
        </w:rPr>
      </w:pPr>
      <w:bookmarkStart w:id="3" w:name="Value:__1_at_$3,000,_continuing_for_two_"/>
      <w:bookmarkEnd w:id="3"/>
    </w:p>
    <w:p w14:paraId="5F57AD7C" w14:textId="5A2526FD" w:rsidR="006B0E2D" w:rsidRPr="005277DC" w:rsidRDefault="006F3216" w:rsidP="005277DC">
      <w:pPr>
        <w:pStyle w:val="BodyText"/>
        <w:rPr>
          <w:sz w:val="24"/>
          <w:szCs w:val="24"/>
        </w:rPr>
      </w:pPr>
      <w:r w:rsidRPr="005277DC">
        <w:rPr>
          <w:b/>
          <w:sz w:val="24"/>
          <w:szCs w:val="24"/>
        </w:rPr>
        <w:t xml:space="preserve">Value: </w:t>
      </w:r>
      <w:r w:rsidR="005277DC" w:rsidRPr="005277DC">
        <w:rPr>
          <w:sz w:val="24"/>
          <w:szCs w:val="24"/>
        </w:rPr>
        <w:t>1 at $1,500, continuing for two years for a total of $3,000 per recipient</w:t>
      </w:r>
    </w:p>
    <w:p w14:paraId="150CF5AE" w14:textId="77777777" w:rsidR="005277DC" w:rsidRDefault="005277DC" w:rsidP="005277DC">
      <w:pPr>
        <w:pStyle w:val="BodyText"/>
        <w:rPr>
          <w:sz w:val="35"/>
        </w:rPr>
      </w:pPr>
    </w:p>
    <w:p w14:paraId="41A74B8F" w14:textId="47EDC1EC" w:rsidR="006B0E2D" w:rsidRDefault="006F3216">
      <w:pPr>
        <w:pStyle w:val="Heading1"/>
        <w:spacing w:before="1"/>
        <w:ind w:left="3199"/>
      </w:pPr>
      <w:bookmarkStart w:id="4" w:name="Application_Deadline_–_September_30,_202"/>
      <w:bookmarkEnd w:id="4"/>
      <w:r>
        <w:t xml:space="preserve">Application Deadline – </w:t>
      </w:r>
      <w:r w:rsidR="00AE3A35">
        <w:t xml:space="preserve">October </w:t>
      </w:r>
      <w:r w:rsidR="00AC0406">
        <w:t>19</w:t>
      </w:r>
    </w:p>
    <w:p w14:paraId="4A0A7ACD" w14:textId="77777777" w:rsidR="006B0E2D" w:rsidRDefault="006B0E2D">
      <w:pPr>
        <w:pStyle w:val="BodyText"/>
        <w:spacing w:before="2"/>
        <w:rPr>
          <w:b/>
          <w:sz w:val="31"/>
        </w:rPr>
      </w:pPr>
    </w:p>
    <w:p w14:paraId="422E2878" w14:textId="77777777" w:rsidR="005277DC" w:rsidRPr="005277DC" w:rsidRDefault="005277DC" w:rsidP="005277DC">
      <w:pPr>
        <w:pStyle w:val="BodyText"/>
        <w:rPr>
          <w:sz w:val="24"/>
          <w:szCs w:val="24"/>
          <w:lang w:val="en-CA"/>
        </w:rPr>
      </w:pPr>
      <w:r w:rsidRPr="005277DC">
        <w:rPr>
          <w:sz w:val="24"/>
          <w:szCs w:val="24"/>
          <w:lang w:val="en-CA"/>
        </w:rPr>
        <w:t xml:space="preserve">It is possible to receive both a Telus Health Continuing Scholarship </w:t>
      </w:r>
      <w:r w:rsidRPr="005277DC">
        <w:rPr>
          <w:i/>
          <w:iCs/>
          <w:sz w:val="24"/>
          <w:szCs w:val="24"/>
          <w:lang w:val="en-CA"/>
        </w:rPr>
        <w:t xml:space="preserve">and </w:t>
      </w:r>
      <w:r w:rsidRPr="005277DC">
        <w:rPr>
          <w:sz w:val="24"/>
          <w:szCs w:val="24"/>
          <w:lang w:val="en-CA"/>
        </w:rPr>
        <w:t>a University of Western Ontario</w:t>
      </w:r>
    </w:p>
    <w:p w14:paraId="2414BE41" w14:textId="4BB5CCC7" w:rsidR="00FC6E2F" w:rsidRPr="005277DC" w:rsidRDefault="005277DC" w:rsidP="005277DC">
      <w:pPr>
        <w:pStyle w:val="BodyText"/>
        <w:rPr>
          <w:sz w:val="24"/>
          <w:szCs w:val="24"/>
          <w:lang w:val="en-CA"/>
        </w:rPr>
      </w:pPr>
      <w:r w:rsidRPr="005277DC">
        <w:rPr>
          <w:sz w:val="24"/>
          <w:szCs w:val="24"/>
          <w:lang w:val="en-CA"/>
        </w:rPr>
        <w:t>Continuing Scholarship</w:t>
      </w:r>
      <w:r>
        <w:rPr>
          <w:sz w:val="24"/>
          <w:szCs w:val="24"/>
          <w:lang w:val="en-CA"/>
        </w:rPr>
        <w:t>.</w:t>
      </w:r>
    </w:p>
    <w:p w14:paraId="6BE4EF49" w14:textId="338E88E3" w:rsidR="005277DC" w:rsidRPr="005277DC" w:rsidRDefault="005277DC" w:rsidP="00FC6E2F">
      <w:pPr>
        <w:pStyle w:val="BodyText"/>
        <w:numPr>
          <w:ilvl w:val="0"/>
          <w:numId w:val="3"/>
        </w:numPr>
        <w:rPr>
          <w:sz w:val="24"/>
          <w:szCs w:val="24"/>
          <w:lang w:val="en-CA"/>
        </w:rPr>
      </w:pPr>
      <w:r w:rsidRPr="005277DC">
        <w:rPr>
          <w:sz w:val="24"/>
          <w:szCs w:val="24"/>
          <w:lang w:val="en-CA"/>
        </w:rPr>
        <w:t>I have included a one-page statement as described above.</w:t>
      </w:r>
    </w:p>
    <w:p w14:paraId="48BCB470" w14:textId="3F2B89EE" w:rsidR="005277DC" w:rsidRPr="005277DC" w:rsidRDefault="005277DC" w:rsidP="00FC6E2F">
      <w:pPr>
        <w:pStyle w:val="BodyText"/>
        <w:numPr>
          <w:ilvl w:val="0"/>
          <w:numId w:val="3"/>
        </w:numPr>
        <w:rPr>
          <w:sz w:val="24"/>
          <w:szCs w:val="24"/>
          <w:lang w:val="en-CA"/>
        </w:rPr>
      </w:pPr>
      <w:r w:rsidRPr="005277DC">
        <w:rPr>
          <w:sz w:val="24"/>
          <w:szCs w:val="24"/>
          <w:lang w:val="en-CA"/>
        </w:rPr>
        <w:t>I give permission to the Scholarship Committee to print and view my academic record.</w:t>
      </w:r>
    </w:p>
    <w:p w14:paraId="12774C4E" w14:textId="11DF67DF" w:rsidR="005277DC" w:rsidRPr="00FC6E2F" w:rsidRDefault="005277DC" w:rsidP="00FC6E2F">
      <w:pPr>
        <w:pStyle w:val="BodyText"/>
        <w:numPr>
          <w:ilvl w:val="0"/>
          <w:numId w:val="3"/>
        </w:numPr>
        <w:rPr>
          <w:sz w:val="24"/>
          <w:szCs w:val="24"/>
          <w:lang w:val="en-CA"/>
        </w:rPr>
      </w:pPr>
      <w:r w:rsidRPr="005277DC">
        <w:rPr>
          <w:sz w:val="24"/>
          <w:szCs w:val="24"/>
          <w:lang w:val="en-CA"/>
        </w:rPr>
        <w:t>I understand that if I withdraw from the Honours Specialization Actuarial Science program, I forfeit the</w:t>
      </w:r>
      <w:r w:rsidR="00FC6E2F">
        <w:rPr>
          <w:sz w:val="24"/>
          <w:szCs w:val="24"/>
          <w:lang w:val="en-CA"/>
        </w:rPr>
        <w:t xml:space="preserve"> </w:t>
      </w:r>
      <w:r w:rsidRPr="00FC6E2F">
        <w:rPr>
          <w:sz w:val="24"/>
          <w:szCs w:val="24"/>
          <w:lang w:val="en-CA"/>
        </w:rPr>
        <w:t>award permanently</w:t>
      </w:r>
    </w:p>
    <w:p w14:paraId="5BF038A9" w14:textId="47BEC306" w:rsidR="005277DC" w:rsidRPr="00FC6E2F" w:rsidRDefault="005277DC" w:rsidP="00FC6E2F">
      <w:pPr>
        <w:pStyle w:val="BodyText"/>
        <w:numPr>
          <w:ilvl w:val="0"/>
          <w:numId w:val="3"/>
        </w:numPr>
        <w:rPr>
          <w:sz w:val="24"/>
          <w:szCs w:val="24"/>
          <w:lang w:val="en-CA"/>
        </w:rPr>
      </w:pPr>
      <w:r w:rsidRPr="005277DC">
        <w:rPr>
          <w:sz w:val="24"/>
          <w:szCs w:val="24"/>
          <w:lang w:val="en-CA"/>
        </w:rPr>
        <w:t xml:space="preserve">I understand that my continuing scholarship is based upon maintenance of </w:t>
      </w:r>
      <w:proofErr w:type="gramStart"/>
      <w:r w:rsidRPr="005277DC">
        <w:rPr>
          <w:sz w:val="24"/>
          <w:szCs w:val="24"/>
          <w:lang w:val="en-CA"/>
        </w:rPr>
        <w:t>an</w:t>
      </w:r>
      <w:proofErr w:type="gramEnd"/>
      <w:r w:rsidRPr="005277DC">
        <w:rPr>
          <w:sz w:val="24"/>
          <w:szCs w:val="24"/>
          <w:lang w:val="en-CA"/>
        </w:rPr>
        <w:t xml:space="preserve"> 75% or greater average</w:t>
      </w:r>
      <w:r w:rsidR="00FC6E2F">
        <w:rPr>
          <w:sz w:val="24"/>
          <w:szCs w:val="24"/>
          <w:lang w:val="en-CA"/>
        </w:rPr>
        <w:t xml:space="preserve"> </w:t>
      </w:r>
      <w:r w:rsidRPr="00FC6E2F">
        <w:rPr>
          <w:sz w:val="24"/>
          <w:szCs w:val="24"/>
          <w:lang w:val="en-CA"/>
        </w:rPr>
        <w:t>on a full course load.</w:t>
      </w:r>
    </w:p>
    <w:p w14:paraId="050BF695" w14:textId="00F0AEBF" w:rsidR="006B0E2D" w:rsidRDefault="005277DC" w:rsidP="00FC6E2F">
      <w:pPr>
        <w:pStyle w:val="BodyText"/>
        <w:numPr>
          <w:ilvl w:val="0"/>
          <w:numId w:val="3"/>
        </w:numPr>
        <w:rPr>
          <w:sz w:val="20"/>
        </w:rPr>
      </w:pPr>
      <w:r w:rsidRPr="005277DC">
        <w:rPr>
          <w:sz w:val="24"/>
          <w:szCs w:val="24"/>
          <w:lang w:val="en-CA"/>
        </w:rPr>
        <w:t>I will participate in summer employment with Telus Health after both second and third year.</w:t>
      </w:r>
    </w:p>
    <w:p w14:paraId="36FF563F" w14:textId="77777777" w:rsidR="006B0E2D" w:rsidRDefault="006B0E2D">
      <w:pPr>
        <w:pStyle w:val="BodyText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8"/>
        <w:gridCol w:w="4656"/>
        <w:gridCol w:w="1275"/>
        <w:gridCol w:w="3099"/>
      </w:tblGrid>
      <w:tr w:rsidR="00FC6E2F" w14:paraId="6B7DE440" w14:textId="77777777" w:rsidTr="00B209B5"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21C6232A" w14:textId="77777777" w:rsidR="00FC6E2F" w:rsidRDefault="00FC6E2F" w:rsidP="00B209B5">
            <w:pPr>
              <w:pStyle w:val="BodyText"/>
              <w:spacing w:before="9"/>
              <w:rPr>
                <w:b/>
                <w:sz w:val="23"/>
              </w:rPr>
            </w:pPr>
            <w:r>
              <w:rPr>
                <w:b/>
                <w:sz w:val="23"/>
              </w:rPr>
              <w:t>Name: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FC013" w14:textId="77777777" w:rsidR="00FC6E2F" w:rsidRPr="002225CC" w:rsidRDefault="00FC6E2F" w:rsidP="00B209B5">
            <w:pPr>
              <w:pStyle w:val="BodyText"/>
              <w:spacing w:before="9"/>
              <w:rPr>
                <w:bCs/>
                <w:sz w:val="23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DB86D20" w14:textId="77777777" w:rsidR="00FC6E2F" w:rsidRDefault="00FC6E2F" w:rsidP="00B209B5">
            <w:pPr>
              <w:pStyle w:val="BodyText"/>
              <w:spacing w:before="9"/>
              <w:rPr>
                <w:b/>
                <w:sz w:val="23"/>
              </w:rPr>
            </w:pPr>
            <w:r>
              <w:rPr>
                <w:b/>
                <w:sz w:val="23"/>
              </w:rPr>
              <w:t>Student #: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F1E66" w14:textId="77777777" w:rsidR="00FC6E2F" w:rsidRPr="002225CC" w:rsidRDefault="00FC6E2F" w:rsidP="00B209B5">
            <w:pPr>
              <w:pStyle w:val="BodyText"/>
              <w:spacing w:before="9"/>
              <w:rPr>
                <w:bCs/>
                <w:sz w:val="23"/>
              </w:rPr>
            </w:pPr>
          </w:p>
        </w:tc>
      </w:tr>
    </w:tbl>
    <w:p w14:paraId="57AA6A1A" w14:textId="77777777" w:rsidR="00FC6E2F" w:rsidRDefault="00FC6E2F" w:rsidP="00FC6E2F">
      <w:pPr>
        <w:pStyle w:val="BodyText"/>
        <w:spacing w:before="9"/>
        <w:rPr>
          <w:b/>
          <w:sz w:val="2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918"/>
      </w:tblGrid>
      <w:tr w:rsidR="00FC6E2F" w14:paraId="63F8BB1B" w14:textId="77777777" w:rsidTr="00B209B5">
        <w:tc>
          <w:tcPr>
            <w:tcW w:w="1980" w:type="dxa"/>
          </w:tcPr>
          <w:p w14:paraId="3FB55537" w14:textId="77777777" w:rsidR="00FC6E2F" w:rsidRDefault="00FC6E2F" w:rsidP="00B209B5">
            <w:pPr>
              <w:pStyle w:val="BodyText"/>
              <w:spacing w:before="9"/>
              <w:rPr>
                <w:b/>
                <w:sz w:val="23"/>
              </w:rPr>
            </w:pPr>
            <w:r>
              <w:rPr>
                <w:b/>
                <w:sz w:val="23"/>
              </w:rPr>
              <w:t>Mailing Address:</w:t>
            </w:r>
          </w:p>
        </w:tc>
        <w:tc>
          <w:tcPr>
            <w:tcW w:w="7918" w:type="dxa"/>
            <w:tcBorders>
              <w:bottom w:val="single" w:sz="4" w:space="0" w:color="auto"/>
            </w:tcBorders>
          </w:tcPr>
          <w:p w14:paraId="2A92FCCB" w14:textId="77777777" w:rsidR="00FC6E2F" w:rsidRPr="002225CC" w:rsidRDefault="00FC6E2F" w:rsidP="00B209B5">
            <w:pPr>
              <w:pStyle w:val="BodyText"/>
              <w:spacing w:before="9"/>
              <w:rPr>
                <w:bCs/>
                <w:sz w:val="23"/>
              </w:rPr>
            </w:pPr>
          </w:p>
        </w:tc>
      </w:tr>
    </w:tbl>
    <w:p w14:paraId="582EDFF6" w14:textId="77777777" w:rsidR="00FC6E2F" w:rsidRDefault="00FC6E2F" w:rsidP="00FC6E2F">
      <w:pPr>
        <w:pStyle w:val="BodyText"/>
        <w:spacing w:before="9"/>
        <w:rPr>
          <w:b/>
          <w:sz w:val="2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393"/>
        <w:gridCol w:w="1851"/>
        <w:gridCol w:w="3099"/>
      </w:tblGrid>
      <w:tr w:rsidR="00FC6E2F" w14:paraId="4806318F" w14:textId="77777777" w:rsidTr="00B209B5">
        <w:tc>
          <w:tcPr>
            <w:tcW w:w="1555" w:type="dxa"/>
          </w:tcPr>
          <w:p w14:paraId="1952C273" w14:textId="77777777" w:rsidR="00FC6E2F" w:rsidRDefault="00FC6E2F" w:rsidP="00B209B5">
            <w:pPr>
              <w:pStyle w:val="BodyText"/>
              <w:spacing w:before="9"/>
              <w:rPr>
                <w:b/>
                <w:sz w:val="23"/>
              </w:rPr>
            </w:pPr>
            <w:r>
              <w:rPr>
                <w:b/>
                <w:sz w:val="23"/>
              </w:rPr>
              <w:t>Postal Code:</w:t>
            </w: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16FA86B4" w14:textId="63F30283" w:rsidR="00FC6E2F" w:rsidRPr="002225CC" w:rsidRDefault="00FC6E2F" w:rsidP="00B209B5">
            <w:pPr>
              <w:pStyle w:val="BodyText"/>
              <w:spacing w:before="9"/>
              <w:rPr>
                <w:bCs/>
                <w:sz w:val="23"/>
              </w:rPr>
            </w:pPr>
          </w:p>
        </w:tc>
        <w:tc>
          <w:tcPr>
            <w:tcW w:w="1851" w:type="dxa"/>
          </w:tcPr>
          <w:p w14:paraId="240E6176" w14:textId="77777777" w:rsidR="00FC6E2F" w:rsidRDefault="00FC6E2F" w:rsidP="00B209B5">
            <w:pPr>
              <w:pStyle w:val="BodyText"/>
              <w:spacing w:before="9"/>
              <w:rPr>
                <w:b/>
                <w:sz w:val="23"/>
              </w:rPr>
            </w:pPr>
            <w:r>
              <w:rPr>
                <w:b/>
                <w:sz w:val="23"/>
              </w:rPr>
              <w:t>Email Address: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14:paraId="56BDBCF0" w14:textId="77777777" w:rsidR="00FC6E2F" w:rsidRPr="002225CC" w:rsidRDefault="00FC6E2F" w:rsidP="00B209B5">
            <w:pPr>
              <w:pStyle w:val="BodyText"/>
              <w:spacing w:before="9"/>
              <w:rPr>
                <w:bCs/>
                <w:sz w:val="23"/>
              </w:rPr>
            </w:pPr>
          </w:p>
        </w:tc>
      </w:tr>
    </w:tbl>
    <w:p w14:paraId="30A803C8" w14:textId="77777777" w:rsidR="00FC6E2F" w:rsidRDefault="00FC6E2F" w:rsidP="00FC6E2F">
      <w:pPr>
        <w:pStyle w:val="BodyText"/>
        <w:spacing w:before="9"/>
        <w:rPr>
          <w:b/>
          <w:sz w:val="23"/>
        </w:rPr>
      </w:pPr>
    </w:p>
    <w:p w14:paraId="05CE3462" w14:textId="0ED351A9" w:rsidR="003627E1" w:rsidRDefault="003627E1" w:rsidP="003627E1">
      <w:pPr>
        <w:pStyle w:val="BodyText"/>
        <w:spacing w:before="9"/>
        <w:rPr>
          <w:b/>
          <w:sz w:val="23"/>
        </w:rPr>
      </w:pPr>
      <w:r>
        <w:rPr>
          <w:b/>
          <w:sz w:val="23"/>
        </w:rPr>
        <w:t xml:space="preserve">  </w:t>
      </w:r>
    </w:p>
    <w:p w14:paraId="7D3DA9A8" w14:textId="7B522C2B" w:rsidR="003627E1" w:rsidRDefault="006F3216">
      <w:pPr>
        <w:pStyle w:val="Heading1"/>
        <w:spacing w:line="499" w:lineRule="auto"/>
        <w:ind w:left="2568" w:right="1562" w:hanging="1359"/>
      </w:pPr>
      <w:r>
        <w:t xml:space="preserve">Please email your complete application to </w:t>
      </w:r>
      <w:r w:rsidR="005277DC">
        <w:t>Cassandra Schultz</w:t>
      </w:r>
      <w:r w:rsidR="003627E1" w:rsidRPr="003627E1">
        <w:t>,</w:t>
      </w:r>
      <w:r w:rsidR="003627E1">
        <w:t xml:space="preserve"> </w:t>
      </w:r>
      <w:hyperlink r:id="rId6" w:history="1">
        <w:r w:rsidR="005277DC" w:rsidRPr="009647B0">
          <w:rPr>
            <w:rStyle w:val="Hyperlink"/>
          </w:rPr>
          <w:t>cschul3@uwo.ca</w:t>
        </w:r>
      </w:hyperlink>
      <w:r>
        <w:t xml:space="preserve"> </w:t>
      </w:r>
    </w:p>
    <w:p w14:paraId="6DD03BFE" w14:textId="60ECF346" w:rsidR="006B0E2D" w:rsidRDefault="006F3216" w:rsidP="005277DC">
      <w:pPr>
        <w:pStyle w:val="Heading1"/>
        <w:spacing w:line="499" w:lineRule="auto"/>
        <w:ind w:left="2568" w:right="1562" w:hanging="1359"/>
        <w:jc w:val="center"/>
      </w:pPr>
      <w:r>
        <w:t>Please note: Incomplete applications will not be accepted.</w:t>
      </w:r>
    </w:p>
    <w:p w14:paraId="799E9DF3" w14:textId="13BB153E" w:rsidR="006F3216" w:rsidRDefault="00FC6E2F" w:rsidP="00FC6E2F">
      <w:pPr>
        <w:spacing w:line="480" w:lineRule="auto"/>
        <w:jc w:val="center"/>
      </w:pPr>
      <w:r w:rsidRPr="001D4FE9">
        <w:t xml:space="preserve">If you have any questions about this scholarship, please email </w:t>
      </w:r>
      <w:r>
        <w:t>Xiaoming Liu, xliu293@uwo.ca.</w:t>
      </w:r>
    </w:p>
    <w:sectPr w:rsidR="006F3216">
      <w:type w:val="continuous"/>
      <w:pgSz w:w="12240" w:h="15840"/>
      <w:pgMar w:top="7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4564A"/>
    <w:multiLevelType w:val="hybridMultilevel"/>
    <w:tmpl w:val="2D72B9D2"/>
    <w:lvl w:ilvl="0" w:tplc="56788B4C">
      <w:start w:val="1"/>
      <w:numFmt w:val="decimal"/>
      <w:lvlText w:val="%1."/>
      <w:lvlJc w:val="left"/>
      <w:pPr>
        <w:ind w:left="952" w:hanging="292"/>
      </w:pPr>
      <w:rPr>
        <w:rFonts w:ascii="Times New Roman" w:eastAsia="Times New Roman" w:hAnsi="Times New Roman" w:cs="Times New Roman" w:hint="default"/>
        <w:spacing w:val="-1"/>
        <w:w w:val="98"/>
        <w:sz w:val="24"/>
        <w:szCs w:val="24"/>
      </w:rPr>
    </w:lvl>
    <w:lvl w:ilvl="1" w:tplc="7ECE3ACE">
      <w:numFmt w:val="bullet"/>
      <w:lvlText w:val="•"/>
      <w:lvlJc w:val="left"/>
      <w:pPr>
        <w:ind w:left="1968" w:hanging="292"/>
      </w:pPr>
      <w:rPr>
        <w:rFonts w:hint="default"/>
      </w:rPr>
    </w:lvl>
    <w:lvl w:ilvl="2" w:tplc="7F1E0366">
      <w:numFmt w:val="bullet"/>
      <w:lvlText w:val="•"/>
      <w:lvlJc w:val="left"/>
      <w:pPr>
        <w:ind w:left="2976" w:hanging="292"/>
      </w:pPr>
      <w:rPr>
        <w:rFonts w:hint="default"/>
      </w:rPr>
    </w:lvl>
    <w:lvl w:ilvl="3" w:tplc="9C18C3B6">
      <w:numFmt w:val="bullet"/>
      <w:lvlText w:val="•"/>
      <w:lvlJc w:val="left"/>
      <w:pPr>
        <w:ind w:left="3984" w:hanging="292"/>
      </w:pPr>
      <w:rPr>
        <w:rFonts w:hint="default"/>
      </w:rPr>
    </w:lvl>
    <w:lvl w:ilvl="4" w:tplc="D6E81E56">
      <w:numFmt w:val="bullet"/>
      <w:lvlText w:val="•"/>
      <w:lvlJc w:val="left"/>
      <w:pPr>
        <w:ind w:left="4992" w:hanging="292"/>
      </w:pPr>
      <w:rPr>
        <w:rFonts w:hint="default"/>
      </w:rPr>
    </w:lvl>
    <w:lvl w:ilvl="5" w:tplc="3E0A85AC">
      <w:numFmt w:val="bullet"/>
      <w:lvlText w:val="•"/>
      <w:lvlJc w:val="left"/>
      <w:pPr>
        <w:ind w:left="6000" w:hanging="292"/>
      </w:pPr>
      <w:rPr>
        <w:rFonts w:hint="default"/>
      </w:rPr>
    </w:lvl>
    <w:lvl w:ilvl="6" w:tplc="B4281434">
      <w:numFmt w:val="bullet"/>
      <w:lvlText w:val="•"/>
      <w:lvlJc w:val="left"/>
      <w:pPr>
        <w:ind w:left="7008" w:hanging="292"/>
      </w:pPr>
      <w:rPr>
        <w:rFonts w:hint="default"/>
      </w:rPr>
    </w:lvl>
    <w:lvl w:ilvl="7" w:tplc="6AA0DE34">
      <w:numFmt w:val="bullet"/>
      <w:lvlText w:val="•"/>
      <w:lvlJc w:val="left"/>
      <w:pPr>
        <w:ind w:left="8016" w:hanging="292"/>
      </w:pPr>
      <w:rPr>
        <w:rFonts w:hint="default"/>
      </w:rPr>
    </w:lvl>
    <w:lvl w:ilvl="8" w:tplc="1A6058D0">
      <w:numFmt w:val="bullet"/>
      <w:lvlText w:val="•"/>
      <w:lvlJc w:val="left"/>
      <w:pPr>
        <w:ind w:left="9024" w:hanging="292"/>
      </w:pPr>
      <w:rPr>
        <w:rFonts w:hint="default"/>
      </w:rPr>
    </w:lvl>
  </w:abstractNum>
  <w:abstractNum w:abstractNumId="1" w15:restartNumberingAfterBreak="0">
    <w:nsid w:val="47BB0CFE"/>
    <w:multiLevelType w:val="hybridMultilevel"/>
    <w:tmpl w:val="4D286E26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7AB384F"/>
    <w:multiLevelType w:val="hybridMultilevel"/>
    <w:tmpl w:val="DC509CC4"/>
    <w:lvl w:ilvl="0" w:tplc="AF32A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2773">
    <w:abstractNumId w:val="0"/>
  </w:num>
  <w:num w:numId="2" w16cid:durableId="1603535102">
    <w:abstractNumId w:val="1"/>
  </w:num>
  <w:num w:numId="3" w16cid:durableId="150753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E2D"/>
    <w:rsid w:val="003627E1"/>
    <w:rsid w:val="003E09B4"/>
    <w:rsid w:val="00440F6B"/>
    <w:rsid w:val="004A5088"/>
    <w:rsid w:val="005277DC"/>
    <w:rsid w:val="006B0E2D"/>
    <w:rsid w:val="006F3216"/>
    <w:rsid w:val="00AC0406"/>
    <w:rsid w:val="00AE3A35"/>
    <w:rsid w:val="00BB06BC"/>
    <w:rsid w:val="00E44CDA"/>
    <w:rsid w:val="00FC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39729"/>
  <w15:docId w15:val="{1265BB36-2906-45B0-93CA-A3047F1A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23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952" w:hanging="292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952" w:hanging="29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627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7E1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FC6E2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C6E2F"/>
    <w:pPr>
      <w:widowControl/>
      <w:autoSpaceDE/>
      <w:autoSpaceDN/>
    </w:pPr>
    <w:rPr>
      <w:rFonts w:eastAsiaTheme="minorEastAsia"/>
      <w:kern w:val="2"/>
      <w:sz w:val="24"/>
      <w:szCs w:val="24"/>
      <w:lang w:val="en-CA" w:eastAsia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chul3@uwo.c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Morneau_Application_2015.doc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Morneau_Application_2015.doc</dc:title>
  <dc:creator>jdungave</dc:creator>
  <cp:lastModifiedBy>Cassandra Schultz</cp:lastModifiedBy>
  <cp:revision>8</cp:revision>
  <dcterms:created xsi:type="dcterms:W3CDTF">2026-10-06T14:47:00Z</dcterms:created>
  <dcterms:modified xsi:type="dcterms:W3CDTF">2026-10-07T18:09:00Z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2022-08-29T00:00:00Z</vt:filetime>
  </property>
</Properties>
</file>