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3CE6F" w14:textId="77777777" w:rsidR="00601F24" w:rsidRDefault="00601F24">
      <w:pPr>
        <w:pStyle w:val="BodyText"/>
        <w:spacing w:before="54"/>
        <w:rPr>
          <w:sz w:val="21"/>
        </w:rPr>
      </w:pPr>
    </w:p>
    <w:p w14:paraId="2213CE70" w14:textId="77777777" w:rsidR="00601F24" w:rsidRDefault="003B0085">
      <w:pPr>
        <w:ind w:left="6229"/>
        <w:rPr>
          <w:rFonts w:ascii="Arial"/>
          <w:b/>
          <w:sz w:val="21"/>
        </w:rPr>
      </w:pPr>
      <w:r>
        <w:rPr>
          <w:rFonts w:ascii="Arial"/>
          <w:b/>
          <w:noProof/>
          <w:sz w:val="21"/>
        </w:rPr>
        <w:drawing>
          <wp:anchor distT="0" distB="0" distL="0" distR="0" simplePos="0" relativeHeight="15728640" behindDoc="0" locked="0" layoutInCell="1" allowOverlap="1" wp14:anchorId="2213CFD6" wp14:editId="2213CFD7">
            <wp:simplePos x="0" y="0"/>
            <wp:positionH relativeFrom="page">
              <wp:posOffset>584200</wp:posOffset>
            </wp:positionH>
            <wp:positionV relativeFrom="paragraph">
              <wp:posOffset>-187629</wp:posOffset>
            </wp:positionV>
            <wp:extent cx="1563731" cy="4991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63731" cy="499109"/>
                    </a:xfrm>
                    <a:prstGeom prst="rect">
                      <a:avLst/>
                    </a:prstGeom>
                  </pic:spPr>
                </pic:pic>
              </a:graphicData>
            </a:graphic>
          </wp:anchor>
        </w:drawing>
      </w:r>
      <w:r>
        <w:rPr>
          <w:rFonts w:ascii="Arial"/>
          <w:b/>
          <w:color w:val="4F2683"/>
          <w:sz w:val="21"/>
        </w:rPr>
        <w:t>Department</w:t>
      </w:r>
      <w:r>
        <w:rPr>
          <w:rFonts w:ascii="Arial"/>
          <w:b/>
          <w:color w:val="4F2683"/>
          <w:spacing w:val="17"/>
          <w:sz w:val="21"/>
        </w:rPr>
        <w:t xml:space="preserve"> </w:t>
      </w:r>
      <w:r>
        <w:rPr>
          <w:rFonts w:ascii="Arial"/>
          <w:b/>
          <w:color w:val="4F2683"/>
          <w:sz w:val="21"/>
        </w:rPr>
        <w:t>of</w:t>
      </w:r>
      <w:r>
        <w:rPr>
          <w:rFonts w:ascii="Arial"/>
          <w:b/>
          <w:color w:val="4F2683"/>
          <w:spacing w:val="18"/>
          <w:sz w:val="21"/>
        </w:rPr>
        <w:t xml:space="preserve"> </w:t>
      </w:r>
      <w:r>
        <w:rPr>
          <w:rFonts w:ascii="Arial"/>
          <w:b/>
          <w:color w:val="4F2683"/>
          <w:sz w:val="21"/>
        </w:rPr>
        <w:t>Statistical</w:t>
      </w:r>
      <w:r>
        <w:rPr>
          <w:rFonts w:ascii="Arial"/>
          <w:b/>
          <w:color w:val="4F2683"/>
          <w:spacing w:val="17"/>
          <w:sz w:val="21"/>
        </w:rPr>
        <w:t xml:space="preserve"> </w:t>
      </w:r>
      <w:r>
        <w:rPr>
          <w:rFonts w:ascii="Arial"/>
          <w:b/>
          <w:color w:val="4F2683"/>
          <w:sz w:val="21"/>
        </w:rPr>
        <w:t>and</w:t>
      </w:r>
      <w:r>
        <w:rPr>
          <w:rFonts w:ascii="Arial"/>
          <w:b/>
          <w:color w:val="4F2683"/>
          <w:spacing w:val="18"/>
          <w:sz w:val="21"/>
        </w:rPr>
        <w:t xml:space="preserve"> </w:t>
      </w:r>
      <w:r>
        <w:rPr>
          <w:rFonts w:ascii="Arial"/>
          <w:b/>
          <w:color w:val="4F2683"/>
          <w:sz w:val="21"/>
        </w:rPr>
        <w:t>Actuarial</w:t>
      </w:r>
      <w:r>
        <w:rPr>
          <w:rFonts w:ascii="Arial"/>
          <w:b/>
          <w:color w:val="4F2683"/>
          <w:spacing w:val="18"/>
          <w:sz w:val="21"/>
        </w:rPr>
        <w:t xml:space="preserve"> </w:t>
      </w:r>
      <w:r>
        <w:rPr>
          <w:rFonts w:ascii="Arial"/>
          <w:b/>
          <w:color w:val="4F2683"/>
          <w:spacing w:val="-2"/>
          <w:sz w:val="21"/>
        </w:rPr>
        <w:t>Sciences</w:t>
      </w:r>
    </w:p>
    <w:p w14:paraId="2213CE71" w14:textId="77777777" w:rsidR="00601F24" w:rsidRDefault="00601F24">
      <w:pPr>
        <w:pStyle w:val="BodyText"/>
        <w:rPr>
          <w:rFonts w:ascii="Arial"/>
          <w:b/>
          <w:sz w:val="36"/>
        </w:rPr>
      </w:pPr>
    </w:p>
    <w:p w14:paraId="2213CE72" w14:textId="77777777" w:rsidR="00601F24" w:rsidRDefault="00601F24">
      <w:pPr>
        <w:pStyle w:val="BodyText"/>
        <w:spacing w:before="38"/>
        <w:rPr>
          <w:rFonts w:ascii="Arial"/>
          <w:b/>
          <w:sz w:val="36"/>
        </w:rPr>
      </w:pPr>
    </w:p>
    <w:p w14:paraId="2213CE73" w14:textId="77777777" w:rsidR="00601F24" w:rsidRDefault="003B0085">
      <w:pPr>
        <w:spacing w:line="242" w:lineRule="auto"/>
        <w:ind w:left="1565" w:right="846"/>
        <w:jc w:val="center"/>
        <w:rPr>
          <w:b/>
          <w:sz w:val="36"/>
        </w:rPr>
      </w:pPr>
      <w:r>
        <w:rPr>
          <w:b/>
          <w:sz w:val="36"/>
        </w:rPr>
        <w:t>AS1021B</w:t>
      </w:r>
      <w:r>
        <w:rPr>
          <w:b/>
          <w:spacing w:val="-8"/>
          <w:sz w:val="36"/>
        </w:rPr>
        <w:t xml:space="preserve"> </w:t>
      </w:r>
      <w:r>
        <w:rPr>
          <w:b/>
          <w:sz w:val="36"/>
        </w:rPr>
        <w:t>Introduction</w:t>
      </w:r>
      <w:r>
        <w:rPr>
          <w:b/>
          <w:spacing w:val="-8"/>
          <w:sz w:val="36"/>
        </w:rPr>
        <w:t xml:space="preserve"> </w:t>
      </w:r>
      <w:r>
        <w:rPr>
          <w:b/>
          <w:sz w:val="36"/>
        </w:rPr>
        <w:t>to</w:t>
      </w:r>
      <w:r>
        <w:rPr>
          <w:b/>
          <w:spacing w:val="-8"/>
          <w:sz w:val="36"/>
        </w:rPr>
        <w:t xml:space="preserve"> </w:t>
      </w:r>
      <w:r>
        <w:rPr>
          <w:b/>
          <w:sz w:val="36"/>
        </w:rPr>
        <w:t>Financial</w:t>
      </w:r>
      <w:r>
        <w:rPr>
          <w:b/>
          <w:spacing w:val="-9"/>
          <w:sz w:val="36"/>
        </w:rPr>
        <w:t xml:space="preserve"> </w:t>
      </w:r>
      <w:r>
        <w:rPr>
          <w:b/>
          <w:sz w:val="36"/>
        </w:rPr>
        <w:t>Security</w:t>
      </w:r>
      <w:r>
        <w:rPr>
          <w:b/>
          <w:spacing w:val="-8"/>
          <w:sz w:val="36"/>
        </w:rPr>
        <w:t xml:space="preserve"> </w:t>
      </w:r>
      <w:r>
        <w:rPr>
          <w:b/>
          <w:sz w:val="36"/>
        </w:rPr>
        <w:t>Systems Winter 2025</w:t>
      </w:r>
    </w:p>
    <w:p w14:paraId="2213CE74" w14:textId="77777777" w:rsidR="00601F24" w:rsidRDefault="003B0085">
      <w:pPr>
        <w:spacing w:line="408" w:lineRule="exact"/>
        <w:ind w:left="1565" w:right="849"/>
        <w:jc w:val="center"/>
        <w:rPr>
          <w:b/>
          <w:sz w:val="36"/>
        </w:rPr>
      </w:pPr>
      <w:r>
        <w:rPr>
          <w:b/>
          <w:sz w:val="36"/>
        </w:rPr>
        <w:t>Course</w:t>
      </w:r>
      <w:r>
        <w:rPr>
          <w:b/>
          <w:spacing w:val="-3"/>
          <w:sz w:val="36"/>
        </w:rPr>
        <w:t xml:space="preserve"> </w:t>
      </w:r>
      <w:r>
        <w:rPr>
          <w:b/>
          <w:spacing w:val="-2"/>
          <w:sz w:val="36"/>
        </w:rPr>
        <w:t>Outline</w:t>
      </w:r>
    </w:p>
    <w:p w14:paraId="2213CE75" w14:textId="77777777" w:rsidR="00601F24" w:rsidRDefault="003B0085">
      <w:pPr>
        <w:pStyle w:val="ListParagraph"/>
        <w:numPr>
          <w:ilvl w:val="0"/>
          <w:numId w:val="32"/>
        </w:numPr>
        <w:tabs>
          <w:tab w:val="left" w:pos="1435"/>
        </w:tabs>
        <w:spacing w:before="277"/>
        <w:rPr>
          <w:b/>
          <w:sz w:val="36"/>
        </w:rPr>
      </w:pPr>
      <w:r>
        <w:rPr>
          <w:b/>
          <w:sz w:val="36"/>
        </w:rPr>
        <w:t>Course</w:t>
      </w:r>
      <w:r>
        <w:rPr>
          <w:b/>
          <w:spacing w:val="-3"/>
          <w:sz w:val="36"/>
        </w:rPr>
        <w:t xml:space="preserve"> </w:t>
      </w:r>
      <w:r>
        <w:rPr>
          <w:b/>
          <w:spacing w:val="-2"/>
          <w:sz w:val="36"/>
        </w:rPr>
        <w:t>Information</w:t>
      </w:r>
    </w:p>
    <w:p w14:paraId="2213CE76" w14:textId="77777777" w:rsidR="00601F24" w:rsidRDefault="003B0085">
      <w:pPr>
        <w:pStyle w:val="Heading3"/>
        <w:spacing w:before="269"/>
      </w:pPr>
      <w:r>
        <w:t>Course</w:t>
      </w:r>
      <w:r>
        <w:rPr>
          <w:spacing w:val="-3"/>
        </w:rPr>
        <w:t xml:space="preserve"> </w:t>
      </w:r>
      <w:r>
        <w:rPr>
          <w:spacing w:val="-2"/>
        </w:rPr>
        <w:t>Information</w:t>
      </w:r>
    </w:p>
    <w:p w14:paraId="2213CE77" w14:textId="77777777" w:rsidR="00601F24" w:rsidRDefault="00601F24">
      <w:pPr>
        <w:pStyle w:val="BodyText"/>
        <w:rPr>
          <w:b/>
        </w:rPr>
      </w:pPr>
    </w:p>
    <w:p w14:paraId="2213CE78" w14:textId="77777777" w:rsidR="00601F24" w:rsidRDefault="003B0085">
      <w:pPr>
        <w:pStyle w:val="BodyText"/>
        <w:tabs>
          <w:tab w:val="left" w:pos="3235"/>
        </w:tabs>
        <w:ind w:left="1075"/>
      </w:pPr>
      <w:r>
        <w:rPr>
          <w:b/>
        </w:rPr>
        <w:t>Course</w:t>
      </w:r>
      <w:r>
        <w:rPr>
          <w:b/>
          <w:spacing w:val="-3"/>
        </w:rPr>
        <w:t xml:space="preserve"> </w:t>
      </w:r>
      <w:r>
        <w:rPr>
          <w:b/>
          <w:spacing w:val="-4"/>
        </w:rPr>
        <w:t>name</w:t>
      </w:r>
      <w:r>
        <w:rPr>
          <w:b/>
        </w:rPr>
        <w:tab/>
      </w:r>
      <w:r>
        <w:t>AS1021B</w:t>
      </w:r>
      <w:r>
        <w:rPr>
          <w:spacing w:val="-4"/>
        </w:rPr>
        <w:t xml:space="preserve"> </w:t>
      </w:r>
      <w:r>
        <w:t>–</w:t>
      </w:r>
      <w:r>
        <w:rPr>
          <w:spacing w:val="-1"/>
        </w:rPr>
        <w:t xml:space="preserve"> </w:t>
      </w:r>
      <w:r>
        <w:t>Introduction</w:t>
      </w:r>
      <w:r>
        <w:rPr>
          <w:spacing w:val="-1"/>
        </w:rPr>
        <w:t xml:space="preserve"> </w:t>
      </w:r>
      <w:r>
        <w:t>to</w:t>
      </w:r>
      <w:r>
        <w:rPr>
          <w:spacing w:val="-1"/>
        </w:rPr>
        <w:t xml:space="preserve"> </w:t>
      </w:r>
      <w:r>
        <w:t>Financial</w:t>
      </w:r>
      <w:r>
        <w:rPr>
          <w:spacing w:val="-1"/>
        </w:rPr>
        <w:t xml:space="preserve"> </w:t>
      </w:r>
      <w:r>
        <w:t>Security</w:t>
      </w:r>
      <w:r>
        <w:rPr>
          <w:spacing w:val="-1"/>
        </w:rPr>
        <w:t xml:space="preserve"> </w:t>
      </w:r>
      <w:r>
        <w:rPr>
          <w:spacing w:val="-2"/>
        </w:rPr>
        <w:t>Systems</w:t>
      </w:r>
    </w:p>
    <w:p w14:paraId="2213CE79" w14:textId="37E36374" w:rsidR="00601F24" w:rsidRDefault="003B0085">
      <w:pPr>
        <w:tabs>
          <w:tab w:val="left" w:pos="3235"/>
        </w:tabs>
        <w:spacing w:before="3" w:line="275" w:lineRule="exact"/>
        <w:ind w:left="1075"/>
        <w:rPr>
          <w:sz w:val="24"/>
        </w:rPr>
      </w:pPr>
      <w:r>
        <w:rPr>
          <w:b/>
          <w:sz w:val="24"/>
        </w:rPr>
        <w:t>Academic</w:t>
      </w:r>
      <w:r>
        <w:rPr>
          <w:b/>
          <w:spacing w:val="-6"/>
          <w:sz w:val="24"/>
        </w:rPr>
        <w:t xml:space="preserve"> </w:t>
      </w:r>
      <w:r>
        <w:rPr>
          <w:b/>
          <w:spacing w:val="-4"/>
          <w:sz w:val="24"/>
        </w:rPr>
        <w:t>term</w:t>
      </w:r>
      <w:r>
        <w:rPr>
          <w:b/>
          <w:sz w:val="24"/>
        </w:rPr>
        <w:tab/>
      </w:r>
      <w:r>
        <w:rPr>
          <w:sz w:val="24"/>
        </w:rPr>
        <w:t>Winter</w:t>
      </w:r>
      <w:r>
        <w:rPr>
          <w:spacing w:val="-4"/>
          <w:sz w:val="24"/>
        </w:rPr>
        <w:t xml:space="preserve"> 202</w:t>
      </w:r>
      <w:r w:rsidR="000067CD">
        <w:rPr>
          <w:spacing w:val="-4"/>
          <w:sz w:val="24"/>
        </w:rPr>
        <w:t>6</w:t>
      </w:r>
    </w:p>
    <w:p w14:paraId="2213CE7A" w14:textId="45DF3A7B" w:rsidR="00601F24" w:rsidRDefault="003B0085">
      <w:pPr>
        <w:tabs>
          <w:tab w:val="left" w:pos="3235"/>
        </w:tabs>
        <w:spacing w:line="275" w:lineRule="exact"/>
        <w:ind w:left="1075"/>
        <w:rPr>
          <w:sz w:val="24"/>
        </w:rPr>
      </w:pPr>
      <w:r>
        <w:rPr>
          <w:b/>
          <w:sz w:val="24"/>
        </w:rPr>
        <w:t>Lecture</w:t>
      </w:r>
      <w:r>
        <w:rPr>
          <w:b/>
          <w:spacing w:val="-5"/>
          <w:sz w:val="24"/>
        </w:rPr>
        <w:t xml:space="preserve"> </w:t>
      </w:r>
      <w:r>
        <w:rPr>
          <w:b/>
          <w:spacing w:val="-2"/>
          <w:sz w:val="24"/>
        </w:rPr>
        <w:t>hours</w:t>
      </w:r>
      <w:r>
        <w:rPr>
          <w:b/>
          <w:sz w:val="24"/>
        </w:rPr>
        <w:tab/>
      </w:r>
      <w:r>
        <w:rPr>
          <w:sz w:val="24"/>
        </w:rPr>
        <w:t>MWF</w:t>
      </w:r>
      <w:r>
        <w:rPr>
          <w:spacing w:val="-3"/>
          <w:sz w:val="24"/>
        </w:rPr>
        <w:t xml:space="preserve"> </w:t>
      </w:r>
      <w:r>
        <w:rPr>
          <w:sz w:val="24"/>
        </w:rPr>
        <w:t>8:30</w:t>
      </w:r>
      <w:r>
        <w:rPr>
          <w:spacing w:val="-1"/>
          <w:sz w:val="24"/>
        </w:rPr>
        <w:t xml:space="preserve"> </w:t>
      </w:r>
      <w:r>
        <w:rPr>
          <w:sz w:val="24"/>
        </w:rPr>
        <w:t xml:space="preserve">– 9:30, </w:t>
      </w:r>
      <w:r w:rsidR="00C96B12">
        <w:rPr>
          <w:sz w:val="24"/>
        </w:rPr>
        <w:t>SSC</w:t>
      </w:r>
      <w:r w:rsidR="00D57DF0">
        <w:rPr>
          <w:sz w:val="24"/>
        </w:rPr>
        <w:t>-</w:t>
      </w:r>
      <w:r w:rsidR="00C96B12">
        <w:rPr>
          <w:sz w:val="24"/>
        </w:rPr>
        <w:t>2020</w:t>
      </w:r>
    </w:p>
    <w:p w14:paraId="2213CE7B" w14:textId="77777777" w:rsidR="00601F24" w:rsidRDefault="003B0085">
      <w:pPr>
        <w:spacing w:before="2"/>
        <w:ind w:left="1075"/>
        <w:rPr>
          <w:sz w:val="24"/>
        </w:rPr>
      </w:pPr>
      <w:r>
        <w:rPr>
          <w:b/>
          <w:sz w:val="24"/>
        </w:rPr>
        <w:t>Requisites</w:t>
      </w:r>
      <w:r>
        <w:rPr>
          <w:b/>
          <w:spacing w:val="-2"/>
          <w:sz w:val="24"/>
        </w:rPr>
        <w:t xml:space="preserve"> </w:t>
      </w:r>
      <w:r>
        <w:rPr>
          <w:b/>
          <w:sz w:val="24"/>
        </w:rPr>
        <w:t>and</w:t>
      </w:r>
      <w:r>
        <w:rPr>
          <w:b/>
          <w:spacing w:val="-2"/>
          <w:sz w:val="24"/>
        </w:rPr>
        <w:t xml:space="preserve"> </w:t>
      </w:r>
      <w:r>
        <w:rPr>
          <w:b/>
          <w:sz w:val="24"/>
        </w:rPr>
        <w:t>Constraints:</w:t>
      </w:r>
      <w:r>
        <w:rPr>
          <w:b/>
          <w:spacing w:val="-2"/>
          <w:sz w:val="24"/>
        </w:rPr>
        <w:t xml:space="preserve"> </w:t>
      </w:r>
      <w:r>
        <w:rPr>
          <w:sz w:val="24"/>
        </w:rPr>
        <w:t>restricted</w:t>
      </w:r>
      <w:r>
        <w:rPr>
          <w:spacing w:val="-2"/>
          <w:sz w:val="24"/>
        </w:rPr>
        <w:t xml:space="preserve"> </w:t>
      </w:r>
      <w:r>
        <w:rPr>
          <w:sz w:val="24"/>
        </w:rPr>
        <w:t>to</w:t>
      </w:r>
      <w:r>
        <w:rPr>
          <w:spacing w:val="-1"/>
          <w:sz w:val="24"/>
        </w:rPr>
        <w:t xml:space="preserve"> </w:t>
      </w:r>
      <w:r>
        <w:rPr>
          <w:sz w:val="24"/>
        </w:rPr>
        <w:t>year</w:t>
      </w:r>
      <w:r>
        <w:rPr>
          <w:spacing w:val="-2"/>
          <w:sz w:val="24"/>
        </w:rPr>
        <w:t xml:space="preserve"> </w:t>
      </w:r>
      <w:r>
        <w:rPr>
          <w:sz w:val="24"/>
        </w:rPr>
        <w:t>1</w:t>
      </w:r>
      <w:r>
        <w:rPr>
          <w:spacing w:val="-1"/>
          <w:sz w:val="24"/>
        </w:rPr>
        <w:t xml:space="preserve"> </w:t>
      </w:r>
      <w:r>
        <w:rPr>
          <w:spacing w:val="-2"/>
          <w:sz w:val="24"/>
        </w:rPr>
        <w:t>students.</w:t>
      </w:r>
    </w:p>
    <w:p w14:paraId="2213CE7C" w14:textId="77777777" w:rsidR="00601F24" w:rsidRDefault="00601F24">
      <w:pPr>
        <w:pStyle w:val="BodyText"/>
      </w:pPr>
    </w:p>
    <w:p w14:paraId="2213CE7D" w14:textId="77777777" w:rsidR="00601F24" w:rsidRDefault="00601F24">
      <w:pPr>
        <w:pStyle w:val="BodyText"/>
        <w:spacing w:before="1"/>
      </w:pPr>
    </w:p>
    <w:p w14:paraId="2213CE7E" w14:textId="77777777" w:rsidR="00601F24" w:rsidRDefault="003B0085">
      <w:pPr>
        <w:pStyle w:val="Heading2"/>
        <w:numPr>
          <w:ilvl w:val="0"/>
          <w:numId w:val="32"/>
        </w:numPr>
        <w:tabs>
          <w:tab w:val="left" w:pos="1435"/>
        </w:tabs>
      </w:pPr>
      <w:r>
        <w:t>Instructor</w:t>
      </w:r>
      <w:r>
        <w:rPr>
          <w:spacing w:val="-3"/>
        </w:rPr>
        <w:t xml:space="preserve"> </w:t>
      </w:r>
      <w:r>
        <w:rPr>
          <w:spacing w:val="-2"/>
        </w:rPr>
        <w:t>Information</w:t>
      </w:r>
    </w:p>
    <w:p w14:paraId="2213CE7F" w14:textId="77777777" w:rsidR="00601F24" w:rsidRDefault="00601F24">
      <w:pPr>
        <w:pStyle w:val="BodyText"/>
        <w:spacing w:before="47" w:after="1"/>
        <w:rPr>
          <w:b/>
          <w:sz w:val="2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963"/>
        <w:gridCol w:w="2016"/>
        <w:gridCol w:w="2016"/>
      </w:tblGrid>
      <w:tr w:rsidR="00601F24" w14:paraId="2213CE84" w14:textId="77777777">
        <w:trPr>
          <w:trHeight w:val="277"/>
        </w:trPr>
        <w:tc>
          <w:tcPr>
            <w:tcW w:w="2971" w:type="dxa"/>
          </w:tcPr>
          <w:p w14:paraId="2213CE80" w14:textId="77777777" w:rsidR="00601F24" w:rsidRDefault="003B0085">
            <w:pPr>
              <w:pStyle w:val="TableParagraph"/>
              <w:spacing w:line="258" w:lineRule="exact"/>
              <w:rPr>
                <w:b/>
                <w:sz w:val="24"/>
              </w:rPr>
            </w:pPr>
            <w:r>
              <w:rPr>
                <w:b/>
                <w:spacing w:val="-2"/>
                <w:sz w:val="24"/>
              </w:rPr>
              <w:t>Instructors</w:t>
            </w:r>
          </w:p>
        </w:tc>
        <w:tc>
          <w:tcPr>
            <w:tcW w:w="1963" w:type="dxa"/>
          </w:tcPr>
          <w:p w14:paraId="2213CE81" w14:textId="77777777" w:rsidR="00601F24" w:rsidRDefault="003B0085">
            <w:pPr>
              <w:pStyle w:val="TableParagraph"/>
              <w:spacing w:line="258" w:lineRule="exact"/>
              <w:rPr>
                <w:b/>
                <w:sz w:val="24"/>
              </w:rPr>
            </w:pPr>
            <w:r>
              <w:rPr>
                <w:b/>
                <w:spacing w:val="-2"/>
                <w:sz w:val="24"/>
              </w:rPr>
              <w:t>Email</w:t>
            </w:r>
          </w:p>
        </w:tc>
        <w:tc>
          <w:tcPr>
            <w:tcW w:w="2016" w:type="dxa"/>
          </w:tcPr>
          <w:p w14:paraId="2213CE82" w14:textId="77777777" w:rsidR="00601F24" w:rsidRDefault="003B0085">
            <w:pPr>
              <w:pStyle w:val="TableParagraph"/>
              <w:spacing w:line="258" w:lineRule="exact"/>
              <w:rPr>
                <w:b/>
                <w:sz w:val="24"/>
              </w:rPr>
            </w:pPr>
            <w:r>
              <w:rPr>
                <w:b/>
                <w:spacing w:val="-2"/>
                <w:sz w:val="24"/>
              </w:rPr>
              <w:t>Office</w:t>
            </w:r>
          </w:p>
        </w:tc>
        <w:tc>
          <w:tcPr>
            <w:tcW w:w="2016" w:type="dxa"/>
          </w:tcPr>
          <w:p w14:paraId="2213CE83" w14:textId="77777777" w:rsidR="00601F24" w:rsidRDefault="003B0085">
            <w:pPr>
              <w:pStyle w:val="TableParagraph"/>
              <w:spacing w:line="258" w:lineRule="exact"/>
              <w:rPr>
                <w:b/>
                <w:sz w:val="24"/>
              </w:rPr>
            </w:pPr>
            <w:r>
              <w:rPr>
                <w:b/>
                <w:sz w:val="24"/>
              </w:rPr>
              <w:t>Office</w:t>
            </w:r>
            <w:r>
              <w:rPr>
                <w:b/>
                <w:spacing w:val="-4"/>
                <w:sz w:val="24"/>
              </w:rPr>
              <w:t xml:space="preserve"> </w:t>
            </w:r>
            <w:r>
              <w:rPr>
                <w:b/>
                <w:spacing w:val="-2"/>
                <w:sz w:val="24"/>
              </w:rPr>
              <w:t>hours</w:t>
            </w:r>
          </w:p>
        </w:tc>
      </w:tr>
      <w:tr w:rsidR="00601F24" w14:paraId="2213CE89" w14:textId="77777777">
        <w:trPr>
          <w:trHeight w:val="273"/>
        </w:trPr>
        <w:tc>
          <w:tcPr>
            <w:tcW w:w="2971" w:type="dxa"/>
          </w:tcPr>
          <w:p w14:paraId="2213CE85" w14:textId="5C9EEB7E" w:rsidR="00601F24" w:rsidRDefault="00F767F4">
            <w:pPr>
              <w:pStyle w:val="TableParagraph"/>
              <w:spacing w:line="253" w:lineRule="exact"/>
              <w:rPr>
                <w:sz w:val="24"/>
              </w:rPr>
            </w:pPr>
            <w:r>
              <w:rPr>
                <w:sz w:val="24"/>
              </w:rPr>
              <w:t>Prof. Imran Abdool</w:t>
            </w:r>
          </w:p>
        </w:tc>
        <w:tc>
          <w:tcPr>
            <w:tcW w:w="1963" w:type="dxa"/>
          </w:tcPr>
          <w:p w14:paraId="2213CE86" w14:textId="1246D5A6" w:rsidR="00601F24" w:rsidRDefault="00F767F4">
            <w:pPr>
              <w:pStyle w:val="TableParagraph"/>
              <w:spacing w:line="253" w:lineRule="exact"/>
              <w:rPr>
                <w:sz w:val="24"/>
              </w:rPr>
            </w:pPr>
            <w:hyperlink r:id="rId6" w:history="1">
              <w:r w:rsidRPr="005573ED">
                <w:rPr>
                  <w:rStyle w:val="Hyperlink"/>
                  <w:spacing w:val="-2"/>
                  <w:sz w:val="24"/>
                </w:rPr>
                <w:t>iabdool@ivey.ca</w:t>
              </w:r>
            </w:hyperlink>
          </w:p>
        </w:tc>
        <w:tc>
          <w:tcPr>
            <w:tcW w:w="2016" w:type="dxa"/>
          </w:tcPr>
          <w:p w14:paraId="2213CE87" w14:textId="11E992BF" w:rsidR="00601F24" w:rsidRDefault="00883173">
            <w:pPr>
              <w:pStyle w:val="TableParagraph"/>
              <w:spacing w:line="253" w:lineRule="exact"/>
              <w:rPr>
                <w:sz w:val="24"/>
              </w:rPr>
            </w:pPr>
            <w:r>
              <w:rPr>
                <w:sz w:val="24"/>
              </w:rPr>
              <w:t>Ivey 0305</w:t>
            </w:r>
          </w:p>
        </w:tc>
        <w:tc>
          <w:tcPr>
            <w:tcW w:w="2016" w:type="dxa"/>
          </w:tcPr>
          <w:p w14:paraId="2213CE88" w14:textId="01A905EC" w:rsidR="00601F24" w:rsidRDefault="00883173">
            <w:pPr>
              <w:pStyle w:val="TableParagraph"/>
              <w:spacing w:line="253" w:lineRule="exact"/>
              <w:rPr>
                <w:sz w:val="24"/>
              </w:rPr>
            </w:pPr>
            <w:r>
              <w:rPr>
                <w:spacing w:val="-5"/>
                <w:sz w:val="24"/>
              </w:rPr>
              <w:t>Friday 3pm-5pm via Zoom</w:t>
            </w:r>
          </w:p>
        </w:tc>
      </w:tr>
      <w:tr w:rsidR="00601F24" w14:paraId="2213CE8E" w14:textId="77777777">
        <w:trPr>
          <w:trHeight w:val="277"/>
        </w:trPr>
        <w:tc>
          <w:tcPr>
            <w:tcW w:w="2971" w:type="dxa"/>
          </w:tcPr>
          <w:p w14:paraId="2213CE8A" w14:textId="77777777" w:rsidR="00601F24" w:rsidRDefault="003B0085">
            <w:pPr>
              <w:pStyle w:val="TableParagraph"/>
              <w:spacing w:line="258" w:lineRule="exact"/>
              <w:rPr>
                <w:sz w:val="24"/>
              </w:rPr>
            </w:pPr>
            <w:r>
              <w:rPr>
                <w:sz w:val="24"/>
              </w:rPr>
              <w:t>TBD</w:t>
            </w:r>
            <w:r>
              <w:rPr>
                <w:spacing w:val="-1"/>
                <w:sz w:val="24"/>
              </w:rPr>
              <w:t xml:space="preserve"> </w:t>
            </w:r>
            <w:r>
              <w:rPr>
                <w:spacing w:val="-4"/>
                <w:sz w:val="24"/>
              </w:rPr>
              <w:t>(TA)</w:t>
            </w:r>
          </w:p>
        </w:tc>
        <w:tc>
          <w:tcPr>
            <w:tcW w:w="1963" w:type="dxa"/>
          </w:tcPr>
          <w:p w14:paraId="2213CE8B" w14:textId="77777777" w:rsidR="00601F24" w:rsidRDefault="00601F24">
            <w:pPr>
              <w:pStyle w:val="TableParagraph"/>
              <w:ind w:left="0"/>
              <w:rPr>
                <w:sz w:val="20"/>
              </w:rPr>
            </w:pPr>
          </w:p>
        </w:tc>
        <w:tc>
          <w:tcPr>
            <w:tcW w:w="2016" w:type="dxa"/>
          </w:tcPr>
          <w:p w14:paraId="2213CE8C" w14:textId="77777777" w:rsidR="00601F24" w:rsidRDefault="00601F24">
            <w:pPr>
              <w:pStyle w:val="TableParagraph"/>
              <w:ind w:left="0"/>
              <w:rPr>
                <w:sz w:val="20"/>
              </w:rPr>
            </w:pPr>
          </w:p>
        </w:tc>
        <w:tc>
          <w:tcPr>
            <w:tcW w:w="2016" w:type="dxa"/>
          </w:tcPr>
          <w:p w14:paraId="2213CE8D" w14:textId="77777777" w:rsidR="00601F24" w:rsidRDefault="00601F24">
            <w:pPr>
              <w:pStyle w:val="TableParagraph"/>
              <w:ind w:left="0"/>
              <w:rPr>
                <w:sz w:val="20"/>
              </w:rPr>
            </w:pPr>
          </w:p>
        </w:tc>
      </w:tr>
    </w:tbl>
    <w:p w14:paraId="2213CE8F" w14:textId="11B7BA69" w:rsidR="00601F24" w:rsidRDefault="003B0085">
      <w:pPr>
        <w:pStyle w:val="BodyText"/>
        <w:spacing w:before="272"/>
        <w:ind w:left="1075"/>
      </w:pPr>
      <w:r>
        <w:t>Students</w:t>
      </w:r>
      <w:r>
        <w:rPr>
          <w:spacing w:val="-4"/>
        </w:rPr>
        <w:t xml:space="preserve"> </w:t>
      </w:r>
      <w:r>
        <w:t>must</w:t>
      </w:r>
      <w:r>
        <w:rPr>
          <w:spacing w:val="-2"/>
        </w:rPr>
        <w:t xml:space="preserve"> </w:t>
      </w:r>
      <w:r>
        <w:t>use</w:t>
      </w:r>
      <w:r>
        <w:rPr>
          <w:spacing w:val="-3"/>
        </w:rPr>
        <w:t xml:space="preserve"> </w:t>
      </w:r>
      <w:r>
        <w:t>their</w:t>
      </w:r>
      <w:r>
        <w:rPr>
          <w:spacing w:val="-2"/>
        </w:rPr>
        <w:t xml:space="preserve"> </w:t>
      </w:r>
      <w:r w:rsidR="00883173">
        <w:t>Western</w:t>
      </w:r>
      <w:r w:rsidR="00883173">
        <w:rPr>
          <w:spacing w:val="-2"/>
        </w:rPr>
        <w:t xml:space="preserve"> </w:t>
      </w:r>
      <w:r w:rsidR="00883173">
        <w:t>(</w:t>
      </w:r>
      <w:r>
        <w:rPr>
          <w:color w:val="0000FF"/>
        </w:rPr>
        <w:t>uwo.ca</w:t>
      </w:r>
      <w:r>
        <w:t>)</w:t>
      </w:r>
      <w:r>
        <w:rPr>
          <w:spacing w:val="-1"/>
        </w:rPr>
        <w:t xml:space="preserve"> </w:t>
      </w:r>
      <w:r>
        <w:t>email</w:t>
      </w:r>
      <w:r>
        <w:rPr>
          <w:spacing w:val="-2"/>
        </w:rPr>
        <w:t xml:space="preserve"> </w:t>
      </w:r>
      <w:r>
        <w:t>addresses</w:t>
      </w:r>
      <w:r>
        <w:rPr>
          <w:spacing w:val="-2"/>
        </w:rPr>
        <w:t xml:space="preserve"> </w:t>
      </w:r>
      <w:r>
        <w:t>when</w:t>
      </w:r>
      <w:r>
        <w:rPr>
          <w:spacing w:val="-2"/>
        </w:rPr>
        <w:t xml:space="preserve"> </w:t>
      </w:r>
      <w:r>
        <w:t>contacting</w:t>
      </w:r>
      <w:r>
        <w:rPr>
          <w:spacing w:val="-2"/>
        </w:rPr>
        <w:t xml:space="preserve"> </w:t>
      </w:r>
      <w:r>
        <w:t>their</w:t>
      </w:r>
      <w:r>
        <w:rPr>
          <w:spacing w:val="-1"/>
        </w:rPr>
        <w:t xml:space="preserve"> </w:t>
      </w:r>
      <w:r>
        <w:rPr>
          <w:spacing w:val="-2"/>
        </w:rPr>
        <w:t>instructors</w:t>
      </w:r>
      <w:r>
        <w:rPr>
          <w:color w:val="385623"/>
          <w:spacing w:val="-2"/>
        </w:rPr>
        <w:t>.</w:t>
      </w:r>
    </w:p>
    <w:p w14:paraId="2213CE90" w14:textId="77777777" w:rsidR="00601F24" w:rsidRDefault="00601F24">
      <w:pPr>
        <w:pStyle w:val="BodyText"/>
      </w:pPr>
    </w:p>
    <w:p w14:paraId="2213CE91" w14:textId="77777777" w:rsidR="00601F24" w:rsidRDefault="00601F24">
      <w:pPr>
        <w:pStyle w:val="BodyText"/>
        <w:spacing w:before="5"/>
      </w:pPr>
    </w:p>
    <w:p w14:paraId="2213CE92" w14:textId="77777777" w:rsidR="00601F24" w:rsidRDefault="003B0085">
      <w:pPr>
        <w:pStyle w:val="Heading2"/>
        <w:numPr>
          <w:ilvl w:val="0"/>
          <w:numId w:val="32"/>
        </w:numPr>
        <w:tabs>
          <w:tab w:val="left" w:pos="1435"/>
        </w:tabs>
      </w:pPr>
      <w:r>
        <w:t>Course</w:t>
      </w:r>
      <w:r>
        <w:rPr>
          <w:spacing w:val="-5"/>
        </w:rPr>
        <w:t xml:space="preserve"> </w:t>
      </w:r>
      <w:r>
        <w:t>Syllabus,</w:t>
      </w:r>
      <w:r>
        <w:rPr>
          <w:spacing w:val="-3"/>
        </w:rPr>
        <w:t xml:space="preserve"> </w:t>
      </w:r>
      <w:r>
        <w:t>Schedule,</w:t>
      </w:r>
      <w:r>
        <w:rPr>
          <w:spacing w:val="-4"/>
        </w:rPr>
        <w:t xml:space="preserve"> </w:t>
      </w:r>
      <w:r>
        <w:t>Delivery</w:t>
      </w:r>
      <w:r>
        <w:rPr>
          <w:spacing w:val="-3"/>
        </w:rPr>
        <w:t xml:space="preserve"> </w:t>
      </w:r>
      <w:r>
        <w:rPr>
          <w:spacing w:val="-4"/>
        </w:rPr>
        <w:t>Mode</w:t>
      </w:r>
    </w:p>
    <w:p w14:paraId="2213CE93" w14:textId="77777777" w:rsidR="00601F24" w:rsidRDefault="003B0085">
      <w:pPr>
        <w:pStyle w:val="BodyText"/>
        <w:spacing w:before="275"/>
        <w:ind w:left="1075" w:right="368"/>
      </w:pPr>
      <w:r>
        <w:rPr>
          <w:b/>
        </w:rPr>
        <w:t xml:space="preserve">Course Description: </w:t>
      </w:r>
      <w:r>
        <w:t>The nature and cause of financial security and insecurity; public, private and employer</w:t>
      </w:r>
      <w:r>
        <w:rPr>
          <w:spacing w:val="-4"/>
        </w:rPr>
        <w:t xml:space="preserve"> </w:t>
      </w:r>
      <w:r>
        <w:t>programs</w:t>
      </w:r>
      <w:r>
        <w:rPr>
          <w:spacing w:val="-4"/>
        </w:rPr>
        <w:t xml:space="preserve"> </w:t>
      </w:r>
      <w:r>
        <w:t>and</w:t>
      </w:r>
      <w:r>
        <w:rPr>
          <w:spacing w:val="-4"/>
        </w:rPr>
        <w:t xml:space="preserve"> </w:t>
      </w:r>
      <w:r>
        <w:t>products</w:t>
      </w:r>
      <w:r>
        <w:rPr>
          <w:spacing w:val="-4"/>
        </w:rPr>
        <w:t xml:space="preserve"> </w:t>
      </w:r>
      <w:r>
        <w:t>to</w:t>
      </w:r>
      <w:r>
        <w:rPr>
          <w:spacing w:val="-4"/>
        </w:rPr>
        <w:t xml:space="preserve"> </w:t>
      </w:r>
      <w:r>
        <w:t>reduce</w:t>
      </w:r>
      <w:r>
        <w:rPr>
          <w:spacing w:val="-5"/>
        </w:rPr>
        <w:t xml:space="preserve"> </w:t>
      </w:r>
      <w:r>
        <w:t>financial</w:t>
      </w:r>
      <w:r>
        <w:rPr>
          <w:spacing w:val="-4"/>
        </w:rPr>
        <w:t xml:space="preserve"> </w:t>
      </w:r>
      <w:r>
        <w:t>insecurity,</w:t>
      </w:r>
      <w:r>
        <w:rPr>
          <w:spacing w:val="-4"/>
        </w:rPr>
        <w:t xml:space="preserve"> </w:t>
      </w:r>
      <w:r>
        <w:t>including</w:t>
      </w:r>
      <w:r>
        <w:rPr>
          <w:spacing w:val="-4"/>
        </w:rPr>
        <w:t xml:space="preserve"> </w:t>
      </w:r>
      <w:r>
        <w:t>social</w:t>
      </w:r>
      <w:r>
        <w:rPr>
          <w:spacing w:val="-4"/>
        </w:rPr>
        <w:t xml:space="preserve"> </w:t>
      </w:r>
      <w:r>
        <w:t>security,</w:t>
      </w:r>
      <w:r>
        <w:rPr>
          <w:spacing w:val="-4"/>
        </w:rPr>
        <w:t xml:space="preserve"> </w:t>
      </w:r>
      <w:r>
        <w:t>individual insurance and annuities along with employee pensions and benefits.</w:t>
      </w:r>
    </w:p>
    <w:p w14:paraId="2213CE94" w14:textId="77777777" w:rsidR="00601F24" w:rsidRDefault="003B0085">
      <w:pPr>
        <w:pStyle w:val="Heading3"/>
        <w:spacing w:before="276" w:line="275" w:lineRule="exact"/>
      </w:pPr>
      <w:r>
        <w:t>Course</w:t>
      </w:r>
      <w:r>
        <w:rPr>
          <w:spacing w:val="-3"/>
        </w:rPr>
        <w:t xml:space="preserve"> </w:t>
      </w:r>
      <w:r>
        <w:rPr>
          <w:spacing w:val="-2"/>
        </w:rPr>
        <w:t>Objectives</w:t>
      </w:r>
    </w:p>
    <w:p w14:paraId="2213CE95" w14:textId="77777777" w:rsidR="00601F24" w:rsidRDefault="003B0085">
      <w:pPr>
        <w:spacing w:line="242" w:lineRule="auto"/>
        <w:ind w:left="1075"/>
        <w:rPr>
          <w:sz w:val="24"/>
        </w:rPr>
      </w:pPr>
      <w:r>
        <w:rPr>
          <w:sz w:val="24"/>
        </w:rPr>
        <w:t>How</w:t>
      </w:r>
      <w:r>
        <w:rPr>
          <w:spacing w:val="-2"/>
          <w:sz w:val="24"/>
        </w:rPr>
        <w:t xml:space="preserve"> </w:t>
      </w:r>
      <w:r>
        <w:rPr>
          <w:sz w:val="24"/>
        </w:rPr>
        <w:t>do</w:t>
      </w:r>
      <w:r>
        <w:rPr>
          <w:spacing w:val="-2"/>
          <w:sz w:val="24"/>
        </w:rPr>
        <w:t xml:space="preserve"> </w:t>
      </w:r>
      <w:r>
        <w:rPr>
          <w:sz w:val="24"/>
        </w:rPr>
        <w:t>we</w:t>
      </w:r>
      <w:r>
        <w:rPr>
          <w:spacing w:val="-3"/>
          <w:sz w:val="24"/>
        </w:rPr>
        <w:t xml:space="preserve"> </w:t>
      </w:r>
      <w:r>
        <w:rPr>
          <w:sz w:val="24"/>
        </w:rPr>
        <w:t>achieve</w:t>
      </w:r>
      <w:r>
        <w:rPr>
          <w:spacing w:val="-3"/>
          <w:sz w:val="24"/>
        </w:rPr>
        <w:t xml:space="preserve"> </w:t>
      </w:r>
      <w:r>
        <w:rPr>
          <w:sz w:val="24"/>
        </w:rPr>
        <w:t>economic</w:t>
      </w:r>
      <w:r>
        <w:rPr>
          <w:spacing w:val="-3"/>
          <w:sz w:val="24"/>
        </w:rPr>
        <w:t xml:space="preserve"> </w:t>
      </w:r>
      <w:r>
        <w:rPr>
          <w:sz w:val="24"/>
        </w:rPr>
        <w:t>security?</w:t>
      </w:r>
      <w:r>
        <w:rPr>
          <w:spacing w:val="-3"/>
          <w:sz w:val="24"/>
        </w:rPr>
        <w:t xml:space="preserve"> </w:t>
      </w:r>
      <w:r>
        <w:rPr>
          <w:sz w:val="24"/>
        </w:rPr>
        <w:t>And</w:t>
      </w:r>
      <w:r>
        <w:rPr>
          <w:spacing w:val="-2"/>
          <w:sz w:val="24"/>
        </w:rPr>
        <w:t xml:space="preserve"> </w:t>
      </w:r>
      <w:r>
        <w:rPr>
          <w:sz w:val="24"/>
        </w:rPr>
        <w:t>what</w:t>
      </w:r>
      <w:r>
        <w:rPr>
          <w:spacing w:val="-2"/>
          <w:sz w:val="24"/>
        </w:rPr>
        <w:t xml:space="preserve"> </w:t>
      </w:r>
      <w:r>
        <w:rPr>
          <w:sz w:val="24"/>
        </w:rPr>
        <w:t>does</w:t>
      </w:r>
      <w:r>
        <w:rPr>
          <w:spacing w:val="-2"/>
          <w:sz w:val="24"/>
        </w:rPr>
        <w:t xml:space="preserve"> </w:t>
      </w:r>
      <w:r>
        <w:rPr>
          <w:sz w:val="24"/>
        </w:rPr>
        <w:t>an</w:t>
      </w:r>
      <w:r>
        <w:rPr>
          <w:spacing w:val="-3"/>
          <w:sz w:val="24"/>
        </w:rPr>
        <w:t xml:space="preserve"> </w:t>
      </w:r>
      <w:r>
        <w:rPr>
          <w:i/>
          <w:sz w:val="24"/>
        </w:rPr>
        <w:t>actuarial</w:t>
      </w:r>
      <w:r>
        <w:rPr>
          <w:i/>
          <w:spacing w:val="-2"/>
          <w:sz w:val="24"/>
        </w:rPr>
        <w:t xml:space="preserve"> </w:t>
      </w:r>
      <w:r>
        <w:rPr>
          <w:i/>
          <w:sz w:val="24"/>
        </w:rPr>
        <w:t>science</w:t>
      </w:r>
      <w:r>
        <w:rPr>
          <w:i/>
          <w:spacing w:val="-3"/>
          <w:sz w:val="24"/>
        </w:rPr>
        <w:t xml:space="preserve"> </w:t>
      </w:r>
      <w:r>
        <w:rPr>
          <w:i/>
          <w:sz w:val="24"/>
        </w:rPr>
        <w:t>perspective</w:t>
      </w:r>
      <w:r>
        <w:rPr>
          <w:i/>
          <w:spacing w:val="-2"/>
          <w:sz w:val="24"/>
        </w:rPr>
        <w:t xml:space="preserve"> </w:t>
      </w:r>
      <w:r>
        <w:rPr>
          <w:sz w:val="24"/>
        </w:rPr>
        <w:t>have</w:t>
      </w:r>
      <w:r>
        <w:rPr>
          <w:spacing w:val="-3"/>
          <w:sz w:val="24"/>
        </w:rPr>
        <w:t xml:space="preserve"> </w:t>
      </w:r>
      <w:r>
        <w:rPr>
          <w:sz w:val="24"/>
        </w:rPr>
        <w:t>to</w:t>
      </w:r>
      <w:r>
        <w:rPr>
          <w:spacing w:val="-2"/>
          <w:sz w:val="24"/>
        </w:rPr>
        <w:t xml:space="preserve"> </w:t>
      </w:r>
      <w:r>
        <w:rPr>
          <w:sz w:val="24"/>
        </w:rPr>
        <w:t>offer</w:t>
      </w:r>
      <w:r>
        <w:rPr>
          <w:spacing w:val="-2"/>
          <w:sz w:val="24"/>
        </w:rPr>
        <w:t xml:space="preserve"> </w:t>
      </w:r>
      <w:r>
        <w:rPr>
          <w:sz w:val="24"/>
        </w:rPr>
        <w:t>in answering this question?</w:t>
      </w:r>
    </w:p>
    <w:p w14:paraId="2213CE96" w14:textId="77777777" w:rsidR="00601F24" w:rsidRDefault="003B0085">
      <w:pPr>
        <w:pStyle w:val="BodyText"/>
        <w:spacing w:before="271"/>
        <w:ind w:left="1075" w:right="368"/>
      </w:pPr>
      <w:r>
        <w:t>This course is intended to give you some insight into what constitutes, and what are the causes of, financial</w:t>
      </w:r>
      <w:r>
        <w:rPr>
          <w:spacing w:val="-3"/>
        </w:rPr>
        <w:t xml:space="preserve"> </w:t>
      </w:r>
      <w:r>
        <w:t>insecurity.</w:t>
      </w:r>
      <w:r>
        <w:rPr>
          <w:spacing w:val="-4"/>
        </w:rPr>
        <w:t xml:space="preserve"> </w:t>
      </w:r>
      <w:r>
        <w:t>The</w:t>
      </w:r>
      <w:r>
        <w:rPr>
          <w:spacing w:val="-4"/>
        </w:rPr>
        <w:t xml:space="preserve"> </w:t>
      </w:r>
      <w:r>
        <w:t>work</w:t>
      </w:r>
      <w:r>
        <w:rPr>
          <w:spacing w:val="-3"/>
        </w:rPr>
        <w:t xml:space="preserve"> </w:t>
      </w:r>
      <w:r>
        <w:t>of</w:t>
      </w:r>
      <w:r>
        <w:rPr>
          <w:spacing w:val="-3"/>
        </w:rPr>
        <w:t xml:space="preserve"> </w:t>
      </w:r>
      <w:r>
        <w:t>actuaries</w:t>
      </w:r>
      <w:r>
        <w:rPr>
          <w:spacing w:val="-3"/>
        </w:rPr>
        <w:t xml:space="preserve"> </w:t>
      </w:r>
      <w:r>
        <w:t>is</w:t>
      </w:r>
      <w:r>
        <w:rPr>
          <w:spacing w:val="-3"/>
        </w:rPr>
        <w:t xml:space="preserve"> </w:t>
      </w:r>
      <w:r>
        <w:t>critical</w:t>
      </w:r>
      <w:r>
        <w:rPr>
          <w:spacing w:val="-3"/>
        </w:rPr>
        <w:t xml:space="preserve"> </w:t>
      </w:r>
      <w:r>
        <w:t>to</w:t>
      </w:r>
      <w:r>
        <w:rPr>
          <w:spacing w:val="-3"/>
        </w:rPr>
        <w:t xml:space="preserve"> </w:t>
      </w:r>
      <w:r>
        <w:t>understanding</w:t>
      </w:r>
      <w:r>
        <w:rPr>
          <w:spacing w:val="-3"/>
        </w:rPr>
        <w:t xml:space="preserve"> </w:t>
      </w:r>
      <w:r>
        <w:t>some</w:t>
      </w:r>
      <w:r>
        <w:rPr>
          <w:spacing w:val="-4"/>
        </w:rPr>
        <w:t xml:space="preserve"> </w:t>
      </w:r>
      <w:r>
        <w:t>of</w:t>
      </w:r>
      <w:r>
        <w:rPr>
          <w:spacing w:val="-3"/>
        </w:rPr>
        <w:t xml:space="preserve"> </w:t>
      </w:r>
      <w:r>
        <w:t>the</w:t>
      </w:r>
      <w:r>
        <w:rPr>
          <w:spacing w:val="-4"/>
        </w:rPr>
        <w:t xml:space="preserve"> </w:t>
      </w:r>
      <w:r>
        <w:t>key</w:t>
      </w:r>
      <w:r>
        <w:rPr>
          <w:spacing w:val="-3"/>
        </w:rPr>
        <w:t xml:space="preserve"> </w:t>
      </w:r>
      <w:r>
        <w:t>products</w:t>
      </w:r>
      <w:r>
        <w:rPr>
          <w:spacing w:val="-3"/>
        </w:rPr>
        <w:t xml:space="preserve"> </w:t>
      </w:r>
      <w:r>
        <w:t>available to Canadians that help them achieve financial security. Actuaries use math and statistics to create theoretical models of the world around them. They apply these concrete skills to real life situations and to</w:t>
      </w:r>
      <w:r>
        <w:rPr>
          <w:spacing w:val="-1"/>
        </w:rPr>
        <w:t xml:space="preserve"> </w:t>
      </w:r>
      <w:r>
        <w:t>problems</w:t>
      </w:r>
      <w:r>
        <w:rPr>
          <w:spacing w:val="-1"/>
        </w:rPr>
        <w:t xml:space="preserve"> </w:t>
      </w:r>
      <w:r>
        <w:t>like</w:t>
      </w:r>
      <w:r>
        <w:rPr>
          <w:spacing w:val="-2"/>
        </w:rPr>
        <w:t xml:space="preserve"> </w:t>
      </w:r>
      <w:r>
        <w:t>analyzing</w:t>
      </w:r>
      <w:r>
        <w:rPr>
          <w:spacing w:val="-1"/>
        </w:rPr>
        <w:t xml:space="preserve"> </w:t>
      </w:r>
      <w:r>
        <w:t>future</w:t>
      </w:r>
      <w:r>
        <w:rPr>
          <w:spacing w:val="-2"/>
        </w:rPr>
        <w:t xml:space="preserve"> </w:t>
      </w:r>
      <w:r>
        <w:t>financial</w:t>
      </w:r>
      <w:r>
        <w:rPr>
          <w:spacing w:val="-1"/>
        </w:rPr>
        <w:t xml:space="preserve"> </w:t>
      </w:r>
      <w:r>
        <w:t>events.</w:t>
      </w:r>
      <w:r>
        <w:rPr>
          <w:spacing w:val="-2"/>
        </w:rPr>
        <w:t xml:space="preserve"> </w:t>
      </w:r>
      <w:r>
        <w:t>In</w:t>
      </w:r>
      <w:r>
        <w:rPr>
          <w:spacing w:val="-1"/>
        </w:rPr>
        <w:t xml:space="preserve"> </w:t>
      </w:r>
      <w:r>
        <w:t>this</w:t>
      </w:r>
      <w:r>
        <w:rPr>
          <w:spacing w:val="-1"/>
        </w:rPr>
        <w:t xml:space="preserve"> </w:t>
      </w:r>
      <w:r>
        <w:t>course,</w:t>
      </w:r>
      <w:r>
        <w:rPr>
          <w:spacing w:val="-1"/>
        </w:rPr>
        <w:t xml:space="preserve"> </w:t>
      </w:r>
      <w:r>
        <w:t>you</w:t>
      </w:r>
      <w:r>
        <w:rPr>
          <w:spacing w:val="-1"/>
        </w:rPr>
        <w:t xml:space="preserve"> </w:t>
      </w:r>
      <w:r>
        <w:t>will</w:t>
      </w:r>
      <w:r>
        <w:rPr>
          <w:spacing w:val="-1"/>
        </w:rPr>
        <w:t xml:space="preserve"> </w:t>
      </w:r>
      <w:r>
        <w:t>gain</w:t>
      </w:r>
      <w:r>
        <w:rPr>
          <w:spacing w:val="-1"/>
        </w:rPr>
        <w:t xml:space="preserve"> </w:t>
      </w:r>
      <w:r>
        <w:t>knowledge</w:t>
      </w:r>
      <w:r>
        <w:rPr>
          <w:spacing w:val="-2"/>
        </w:rPr>
        <w:t xml:space="preserve"> </w:t>
      </w:r>
      <w:r>
        <w:t>of</w:t>
      </w:r>
      <w:r>
        <w:rPr>
          <w:spacing w:val="-1"/>
        </w:rPr>
        <w:t xml:space="preserve"> </w:t>
      </w:r>
      <w:r>
        <w:t>the</w:t>
      </w:r>
      <w:r>
        <w:rPr>
          <w:spacing w:val="-1"/>
        </w:rPr>
        <w:t xml:space="preserve"> </w:t>
      </w:r>
      <w:r>
        <w:t>various programs and products that are available to help reduce financial insecurity. You will gain an appreciation for the differences between social/governmental programs and private programs, both on the individual and employer level. The programs that will be covered in this course include retirement</w:t>
      </w:r>
    </w:p>
    <w:p w14:paraId="2213CE97" w14:textId="77777777" w:rsidR="00601F24" w:rsidRDefault="00601F24">
      <w:pPr>
        <w:pStyle w:val="BodyText"/>
        <w:sectPr w:rsidR="00601F24">
          <w:type w:val="continuous"/>
          <w:pgSz w:w="12240" w:h="15840"/>
          <w:pgMar w:top="800" w:right="720" w:bottom="280" w:left="0" w:header="720" w:footer="720" w:gutter="0"/>
          <w:cols w:space="720"/>
        </w:sectPr>
      </w:pPr>
    </w:p>
    <w:p w14:paraId="2213CE98" w14:textId="77777777" w:rsidR="00601F24" w:rsidRDefault="003B0085">
      <w:pPr>
        <w:pStyle w:val="BodyText"/>
        <w:spacing w:before="72" w:line="242" w:lineRule="auto"/>
        <w:ind w:left="1075"/>
      </w:pPr>
      <w:r>
        <w:lastRenderedPageBreak/>
        <w:t>savings</w:t>
      </w:r>
      <w:r>
        <w:rPr>
          <w:spacing w:val="-4"/>
        </w:rPr>
        <w:t xml:space="preserve"> </w:t>
      </w:r>
      <w:r>
        <w:t>plans,</w:t>
      </w:r>
      <w:r>
        <w:rPr>
          <w:spacing w:val="-4"/>
        </w:rPr>
        <w:t xml:space="preserve"> </w:t>
      </w:r>
      <w:r>
        <w:t>employer</w:t>
      </w:r>
      <w:r>
        <w:rPr>
          <w:spacing w:val="-4"/>
        </w:rPr>
        <w:t xml:space="preserve"> </w:t>
      </w:r>
      <w:r>
        <w:t>pension</w:t>
      </w:r>
      <w:r>
        <w:rPr>
          <w:spacing w:val="-4"/>
        </w:rPr>
        <w:t xml:space="preserve"> </w:t>
      </w:r>
      <w:r>
        <w:t>plans,</w:t>
      </w:r>
      <w:r>
        <w:rPr>
          <w:spacing w:val="-4"/>
        </w:rPr>
        <w:t xml:space="preserve"> </w:t>
      </w:r>
      <w:r>
        <w:t>government</w:t>
      </w:r>
      <w:r>
        <w:rPr>
          <w:spacing w:val="-4"/>
        </w:rPr>
        <w:t xml:space="preserve"> </w:t>
      </w:r>
      <w:r>
        <w:t>social</w:t>
      </w:r>
      <w:r>
        <w:rPr>
          <w:spacing w:val="-4"/>
        </w:rPr>
        <w:t xml:space="preserve"> </w:t>
      </w:r>
      <w:r>
        <w:t>security</w:t>
      </w:r>
      <w:r>
        <w:rPr>
          <w:spacing w:val="-4"/>
        </w:rPr>
        <w:t xml:space="preserve"> </w:t>
      </w:r>
      <w:r>
        <w:t>programs,</w:t>
      </w:r>
      <w:r>
        <w:rPr>
          <w:spacing w:val="-4"/>
        </w:rPr>
        <w:t xml:space="preserve"> </w:t>
      </w:r>
      <w:r>
        <w:t>long-term</w:t>
      </w:r>
      <w:r>
        <w:rPr>
          <w:spacing w:val="-4"/>
        </w:rPr>
        <w:t xml:space="preserve"> </w:t>
      </w:r>
      <w:r>
        <w:t>care</w:t>
      </w:r>
      <w:r>
        <w:rPr>
          <w:spacing w:val="-5"/>
        </w:rPr>
        <w:t xml:space="preserve"> </w:t>
      </w:r>
      <w:r>
        <w:t>insurance, health insurance plans and disability insurance.</w:t>
      </w:r>
    </w:p>
    <w:p w14:paraId="2213CE99" w14:textId="77777777" w:rsidR="00601F24" w:rsidRDefault="003B0085">
      <w:pPr>
        <w:pStyle w:val="BodyText"/>
        <w:spacing w:before="275" w:line="237" w:lineRule="auto"/>
        <w:ind w:left="1075" w:right="368"/>
      </w:pPr>
      <w:r>
        <w:t>While</w:t>
      </w:r>
      <w:r>
        <w:rPr>
          <w:spacing w:val="-3"/>
        </w:rPr>
        <w:t xml:space="preserve"> </w:t>
      </w:r>
      <w:r>
        <w:t>this</w:t>
      </w:r>
      <w:r>
        <w:rPr>
          <w:spacing w:val="-2"/>
        </w:rPr>
        <w:t xml:space="preserve"> </w:t>
      </w:r>
      <w:r>
        <w:t>course</w:t>
      </w:r>
      <w:r>
        <w:rPr>
          <w:spacing w:val="-3"/>
        </w:rPr>
        <w:t xml:space="preserve"> </w:t>
      </w:r>
      <w:r>
        <w:t>will</w:t>
      </w:r>
      <w:r>
        <w:rPr>
          <w:spacing w:val="-2"/>
        </w:rPr>
        <w:t xml:space="preserve"> </w:t>
      </w:r>
      <w:r>
        <w:t>be</w:t>
      </w:r>
      <w:r>
        <w:rPr>
          <w:spacing w:val="-3"/>
        </w:rPr>
        <w:t xml:space="preserve"> </w:t>
      </w:r>
      <w:r>
        <w:t>of</w:t>
      </w:r>
      <w:r>
        <w:rPr>
          <w:spacing w:val="-2"/>
        </w:rPr>
        <w:t xml:space="preserve"> </w:t>
      </w:r>
      <w:r>
        <w:t>interest</w:t>
      </w:r>
      <w:r>
        <w:rPr>
          <w:spacing w:val="-2"/>
        </w:rPr>
        <w:t xml:space="preserve"> </w:t>
      </w:r>
      <w:r>
        <w:t>to</w:t>
      </w:r>
      <w:r>
        <w:rPr>
          <w:spacing w:val="-2"/>
        </w:rPr>
        <w:t xml:space="preserve"> </w:t>
      </w:r>
      <w:r>
        <w:t>students</w:t>
      </w:r>
      <w:r>
        <w:rPr>
          <w:spacing w:val="-2"/>
        </w:rPr>
        <w:t xml:space="preserve"> </w:t>
      </w:r>
      <w:r>
        <w:t>in</w:t>
      </w:r>
      <w:r>
        <w:rPr>
          <w:spacing w:val="-2"/>
        </w:rPr>
        <w:t xml:space="preserve"> </w:t>
      </w:r>
      <w:r>
        <w:t>any</w:t>
      </w:r>
      <w:r>
        <w:rPr>
          <w:spacing w:val="-2"/>
        </w:rPr>
        <w:t xml:space="preserve"> </w:t>
      </w:r>
      <w:r>
        <w:t>program,</w:t>
      </w:r>
      <w:r>
        <w:rPr>
          <w:spacing w:val="-3"/>
        </w:rPr>
        <w:t xml:space="preserve"> </w:t>
      </w:r>
      <w:r>
        <w:t>it</w:t>
      </w:r>
      <w:r>
        <w:rPr>
          <w:spacing w:val="-2"/>
        </w:rPr>
        <w:t xml:space="preserve"> </w:t>
      </w:r>
      <w:r>
        <w:t>will</w:t>
      </w:r>
      <w:r>
        <w:rPr>
          <w:spacing w:val="-2"/>
        </w:rPr>
        <w:t xml:space="preserve"> </w:t>
      </w:r>
      <w:r>
        <w:t>give</w:t>
      </w:r>
      <w:r>
        <w:rPr>
          <w:spacing w:val="-3"/>
        </w:rPr>
        <w:t xml:space="preserve"> </w:t>
      </w:r>
      <w:r>
        <w:t>you</w:t>
      </w:r>
      <w:r>
        <w:rPr>
          <w:spacing w:val="-2"/>
        </w:rPr>
        <w:t xml:space="preserve"> </w:t>
      </w:r>
      <w:r>
        <w:t>a</w:t>
      </w:r>
      <w:r>
        <w:rPr>
          <w:spacing w:val="-3"/>
        </w:rPr>
        <w:t xml:space="preserve"> </w:t>
      </w:r>
      <w:r>
        <w:t>“picture”</w:t>
      </w:r>
      <w:r>
        <w:rPr>
          <w:spacing w:val="-3"/>
        </w:rPr>
        <w:t xml:space="preserve"> </w:t>
      </w:r>
      <w:r>
        <w:t>of</w:t>
      </w:r>
      <w:r>
        <w:rPr>
          <w:spacing w:val="-2"/>
        </w:rPr>
        <w:t xml:space="preserve"> </w:t>
      </w:r>
      <w:r>
        <w:t>what actuarial science is all about.</w:t>
      </w:r>
    </w:p>
    <w:p w14:paraId="2213CE9A" w14:textId="77777777" w:rsidR="00601F24" w:rsidRDefault="00601F24">
      <w:pPr>
        <w:pStyle w:val="BodyText"/>
        <w:spacing w:before="1"/>
      </w:pPr>
    </w:p>
    <w:p w14:paraId="2213CE9B" w14:textId="259377C7" w:rsidR="00601F24" w:rsidRDefault="003B0085">
      <w:pPr>
        <w:pStyle w:val="Heading3"/>
      </w:pPr>
      <w:r>
        <w:t>Topics</w:t>
      </w:r>
      <w:r w:rsidR="00E1054E">
        <w:t>, class format and</w:t>
      </w:r>
      <w:r>
        <w:rPr>
          <w:spacing w:val="-2"/>
        </w:rPr>
        <w:t xml:space="preserve"> </w:t>
      </w:r>
      <w:r>
        <w:t>tentative</w:t>
      </w:r>
      <w:r>
        <w:rPr>
          <w:spacing w:val="-2"/>
        </w:rPr>
        <w:t xml:space="preserve"> schedule</w:t>
      </w:r>
    </w:p>
    <w:p w14:paraId="2213CE9C" w14:textId="77777777" w:rsidR="00601F24" w:rsidRDefault="00601F24">
      <w:pPr>
        <w:pStyle w:val="BodyText"/>
        <w:rPr>
          <w:b/>
        </w:rPr>
      </w:pPr>
    </w:p>
    <w:p w14:paraId="2213CE9D" w14:textId="75611D3C" w:rsidR="00601F24" w:rsidRDefault="003B0085">
      <w:pPr>
        <w:pStyle w:val="BodyText"/>
        <w:ind w:left="1075"/>
        <w:rPr>
          <w:spacing w:val="-2"/>
        </w:rPr>
      </w:pPr>
      <w:r>
        <w:t>A</w:t>
      </w:r>
      <w:r>
        <w:rPr>
          <w:spacing w:val="-4"/>
        </w:rPr>
        <w:t xml:space="preserve"> </w:t>
      </w:r>
      <w:r w:rsidR="00E03088">
        <w:t>tentative weekly</w:t>
      </w:r>
      <w:r>
        <w:rPr>
          <w:spacing w:val="-2"/>
        </w:rPr>
        <w:t xml:space="preserve"> </w:t>
      </w:r>
      <w:r>
        <w:t>schedule</w:t>
      </w:r>
      <w:r>
        <w:rPr>
          <w:spacing w:val="-2"/>
        </w:rPr>
        <w:t xml:space="preserve"> </w:t>
      </w:r>
      <w:r>
        <w:t>is</w:t>
      </w:r>
      <w:r>
        <w:rPr>
          <w:spacing w:val="-2"/>
        </w:rPr>
        <w:t xml:space="preserve"> </w:t>
      </w:r>
      <w:r>
        <w:t>attached</w:t>
      </w:r>
      <w:r>
        <w:rPr>
          <w:spacing w:val="-2"/>
        </w:rPr>
        <w:t xml:space="preserve"> </w:t>
      </w:r>
      <w:r>
        <w:t>at</w:t>
      </w:r>
      <w:r>
        <w:rPr>
          <w:spacing w:val="-1"/>
        </w:rPr>
        <w:t xml:space="preserve"> </w:t>
      </w:r>
      <w:r>
        <w:t>the</w:t>
      </w:r>
      <w:r>
        <w:rPr>
          <w:spacing w:val="-3"/>
        </w:rPr>
        <w:t xml:space="preserve"> </w:t>
      </w:r>
      <w:r>
        <w:t>end</w:t>
      </w:r>
      <w:r>
        <w:rPr>
          <w:spacing w:val="-1"/>
        </w:rPr>
        <w:t xml:space="preserve"> </w:t>
      </w:r>
      <w:r>
        <w:t>of</w:t>
      </w:r>
      <w:r>
        <w:rPr>
          <w:spacing w:val="-2"/>
        </w:rPr>
        <w:t xml:space="preserve"> </w:t>
      </w:r>
      <w:r>
        <w:t>this</w:t>
      </w:r>
      <w:r>
        <w:rPr>
          <w:spacing w:val="-2"/>
        </w:rPr>
        <w:t xml:space="preserve"> </w:t>
      </w:r>
      <w:r>
        <w:t>course</w:t>
      </w:r>
      <w:r>
        <w:rPr>
          <w:spacing w:val="-2"/>
        </w:rPr>
        <w:t xml:space="preserve"> outline.</w:t>
      </w:r>
      <w:r w:rsidR="00E03088">
        <w:rPr>
          <w:spacing w:val="-2"/>
        </w:rPr>
        <w:t xml:space="preserve"> In short, the course will be broken into 5 modules as given below:</w:t>
      </w:r>
    </w:p>
    <w:p w14:paraId="5C4E47E3" w14:textId="5B162A6F" w:rsidR="00F04B34" w:rsidRDefault="00F04B34">
      <w:pPr>
        <w:pStyle w:val="BodyText"/>
        <w:ind w:left="1075"/>
        <w:rPr>
          <w:spacing w:val="-2"/>
        </w:rPr>
      </w:pPr>
    </w:p>
    <w:p w14:paraId="2213CE9E" w14:textId="77777777" w:rsidR="00601F24" w:rsidRDefault="00601F24">
      <w:pPr>
        <w:pStyle w:val="BodyText"/>
        <w:spacing w:before="49"/>
        <w:rPr>
          <w:sz w:val="2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4"/>
        <w:gridCol w:w="6521"/>
        <w:gridCol w:w="1089"/>
      </w:tblGrid>
      <w:tr w:rsidR="00601F24" w14:paraId="2213CEA2" w14:textId="77777777" w:rsidTr="007F7C55">
        <w:trPr>
          <w:trHeight w:val="277"/>
        </w:trPr>
        <w:tc>
          <w:tcPr>
            <w:tcW w:w="2464" w:type="dxa"/>
            <w:shd w:val="clear" w:color="auto" w:fill="A6A6A6"/>
          </w:tcPr>
          <w:p w14:paraId="2213CE9F" w14:textId="77777777" w:rsidR="00601F24" w:rsidRDefault="003B0085">
            <w:pPr>
              <w:pStyle w:val="TableParagraph"/>
              <w:spacing w:line="258" w:lineRule="exact"/>
              <w:rPr>
                <w:b/>
                <w:sz w:val="24"/>
              </w:rPr>
            </w:pPr>
            <w:r>
              <w:rPr>
                <w:b/>
                <w:spacing w:val="-2"/>
                <w:sz w:val="24"/>
              </w:rPr>
              <w:t>Topics</w:t>
            </w:r>
          </w:p>
        </w:tc>
        <w:tc>
          <w:tcPr>
            <w:tcW w:w="6521" w:type="dxa"/>
            <w:shd w:val="clear" w:color="auto" w:fill="A6A6A6"/>
          </w:tcPr>
          <w:p w14:paraId="2213CEA0" w14:textId="77777777" w:rsidR="00601F24" w:rsidRDefault="003B0085">
            <w:pPr>
              <w:pStyle w:val="TableParagraph"/>
              <w:spacing w:line="258" w:lineRule="exact"/>
              <w:ind w:left="105"/>
              <w:rPr>
                <w:b/>
                <w:sz w:val="24"/>
              </w:rPr>
            </w:pPr>
            <w:r>
              <w:rPr>
                <w:b/>
                <w:spacing w:val="-2"/>
                <w:sz w:val="24"/>
              </w:rPr>
              <w:t>Readings</w:t>
            </w:r>
          </w:p>
        </w:tc>
        <w:tc>
          <w:tcPr>
            <w:tcW w:w="1089" w:type="dxa"/>
            <w:shd w:val="clear" w:color="auto" w:fill="A6A6A6"/>
          </w:tcPr>
          <w:p w14:paraId="2213CEA1" w14:textId="77777777" w:rsidR="00601F24" w:rsidRDefault="003B0085">
            <w:pPr>
              <w:pStyle w:val="TableParagraph"/>
              <w:spacing w:line="258" w:lineRule="exact"/>
              <w:rPr>
                <w:b/>
                <w:sz w:val="24"/>
              </w:rPr>
            </w:pPr>
            <w:r>
              <w:rPr>
                <w:b/>
                <w:spacing w:val="-2"/>
                <w:sz w:val="24"/>
              </w:rPr>
              <w:t>Source</w:t>
            </w:r>
          </w:p>
        </w:tc>
      </w:tr>
      <w:tr w:rsidR="00601F24" w14:paraId="2213CEA4" w14:textId="77777777">
        <w:trPr>
          <w:trHeight w:val="273"/>
        </w:trPr>
        <w:tc>
          <w:tcPr>
            <w:tcW w:w="10074" w:type="dxa"/>
            <w:gridSpan w:val="3"/>
            <w:shd w:val="clear" w:color="auto" w:fill="A6A6A6"/>
          </w:tcPr>
          <w:p w14:paraId="2213CEA3" w14:textId="4F6A0D4B" w:rsidR="00601F24" w:rsidRDefault="003B0085">
            <w:pPr>
              <w:pStyle w:val="TableParagraph"/>
              <w:spacing w:line="253" w:lineRule="exact"/>
              <w:rPr>
                <w:b/>
                <w:sz w:val="24"/>
              </w:rPr>
            </w:pPr>
            <w:r>
              <w:rPr>
                <w:b/>
                <w:sz w:val="24"/>
              </w:rPr>
              <w:t>Module</w:t>
            </w:r>
            <w:r>
              <w:rPr>
                <w:b/>
                <w:spacing w:val="-3"/>
                <w:sz w:val="24"/>
              </w:rPr>
              <w:t xml:space="preserve"> </w:t>
            </w:r>
            <w:r>
              <w:rPr>
                <w:b/>
                <w:sz w:val="24"/>
              </w:rPr>
              <w:t>1:</w:t>
            </w:r>
            <w:r>
              <w:rPr>
                <w:b/>
                <w:spacing w:val="-2"/>
                <w:sz w:val="24"/>
              </w:rPr>
              <w:t xml:space="preserve"> </w:t>
            </w:r>
            <w:r>
              <w:rPr>
                <w:b/>
                <w:sz w:val="24"/>
              </w:rPr>
              <w:t>Financial</w:t>
            </w:r>
            <w:r>
              <w:rPr>
                <w:b/>
                <w:spacing w:val="-1"/>
                <w:sz w:val="24"/>
              </w:rPr>
              <w:t xml:space="preserve"> </w:t>
            </w:r>
            <w:r>
              <w:rPr>
                <w:b/>
                <w:sz w:val="24"/>
              </w:rPr>
              <w:t>Security</w:t>
            </w:r>
            <w:r>
              <w:rPr>
                <w:b/>
                <w:spacing w:val="-2"/>
                <w:sz w:val="24"/>
              </w:rPr>
              <w:t xml:space="preserve"> </w:t>
            </w:r>
            <w:r>
              <w:rPr>
                <w:b/>
                <w:sz w:val="24"/>
              </w:rPr>
              <w:t>and</w:t>
            </w:r>
            <w:r>
              <w:rPr>
                <w:b/>
                <w:spacing w:val="-1"/>
                <w:sz w:val="24"/>
              </w:rPr>
              <w:t xml:space="preserve"> </w:t>
            </w:r>
            <w:r>
              <w:rPr>
                <w:b/>
                <w:sz w:val="24"/>
              </w:rPr>
              <w:t>Insecurity</w:t>
            </w:r>
            <w:r>
              <w:rPr>
                <w:b/>
                <w:spacing w:val="-2"/>
                <w:sz w:val="24"/>
              </w:rPr>
              <w:t xml:space="preserve"> </w:t>
            </w:r>
            <w:r>
              <w:rPr>
                <w:b/>
                <w:sz w:val="24"/>
              </w:rPr>
              <w:t>(</w:t>
            </w:r>
            <w:r w:rsidR="009709C6">
              <w:rPr>
                <w:b/>
                <w:sz w:val="24"/>
              </w:rPr>
              <w:t>2</w:t>
            </w:r>
            <w:r>
              <w:rPr>
                <w:b/>
                <w:spacing w:val="-1"/>
                <w:sz w:val="24"/>
              </w:rPr>
              <w:t xml:space="preserve"> </w:t>
            </w:r>
            <w:r>
              <w:rPr>
                <w:b/>
                <w:spacing w:val="-2"/>
                <w:sz w:val="24"/>
              </w:rPr>
              <w:t>week</w:t>
            </w:r>
            <w:r w:rsidR="009709C6">
              <w:rPr>
                <w:b/>
                <w:spacing w:val="-2"/>
                <w:sz w:val="24"/>
              </w:rPr>
              <w:t>s</w:t>
            </w:r>
            <w:r>
              <w:rPr>
                <w:b/>
                <w:spacing w:val="-2"/>
                <w:sz w:val="24"/>
              </w:rPr>
              <w:t>)</w:t>
            </w:r>
          </w:p>
        </w:tc>
      </w:tr>
      <w:tr w:rsidR="00601F24" w14:paraId="2213CEA8" w14:textId="77777777" w:rsidTr="007F7C55">
        <w:trPr>
          <w:trHeight w:val="556"/>
        </w:trPr>
        <w:tc>
          <w:tcPr>
            <w:tcW w:w="2464" w:type="dxa"/>
          </w:tcPr>
          <w:p w14:paraId="2213CEA5" w14:textId="77777777" w:rsidR="00601F24" w:rsidRDefault="003B0085">
            <w:pPr>
              <w:pStyle w:val="TableParagraph"/>
              <w:spacing w:before="1"/>
              <w:rPr>
                <w:sz w:val="24"/>
              </w:rPr>
            </w:pPr>
            <w:r>
              <w:rPr>
                <w:sz w:val="24"/>
              </w:rPr>
              <w:t>Overview</w:t>
            </w:r>
            <w:r>
              <w:rPr>
                <w:spacing w:val="-1"/>
                <w:sz w:val="24"/>
              </w:rPr>
              <w:t xml:space="preserve"> </w:t>
            </w:r>
            <w:r>
              <w:rPr>
                <w:sz w:val="24"/>
              </w:rPr>
              <w:t>of</w:t>
            </w:r>
            <w:r>
              <w:rPr>
                <w:spacing w:val="-2"/>
                <w:sz w:val="24"/>
              </w:rPr>
              <w:t xml:space="preserve"> causes</w:t>
            </w:r>
          </w:p>
        </w:tc>
        <w:tc>
          <w:tcPr>
            <w:tcW w:w="6521" w:type="dxa"/>
          </w:tcPr>
          <w:p w14:paraId="2213CEA6" w14:textId="0023F9AD" w:rsidR="00601F24" w:rsidRDefault="00EC294E">
            <w:pPr>
              <w:pStyle w:val="TableParagraph"/>
              <w:spacing w:line="274" w:lineRule="exact"/>
              <w:ind w:left="105" w:right="596"/>
              <w:rPr>
                <w:sz w:val="24"/>
              </w:rPr>
            </w:pPr>
            <w:r>
              <w:rPr>
                <w:sz w:val="24"/>
              </w:rPr>
              <w:t>Module 1 Primer &amp; Chp 1</w:t>
            </w:r>
          </w:p>
        </w:tc>
        <w:tc>
          <w:tcPr>
            <w:tcW w:w="1089" w:type="dxa"/>
          </w:tcPr>
          <w:p w14:paraId="2213CEA7" w14:textId="3B774811" w:rsidR="00601F24" w:rsidRDefault="003B0085" w:rsidP="00E03088">
            <w:pPr>
              <w:pStyle w:val="TableParagraph"/>
              <w:spacing w:before="1"/>
              <w:ind w:left="0"/>
              <w:rPr>
                <w:sz w:val="24"/>
              </w:rPr>
            </w:pPr>
            <w:r>
              <w:rPr>
                <w:spacing w:val="-5"/>
                <w:sz w:val="24"/>
              </w:rPr>
              <w:t>OWL</w:t>
            </w:r>
            <w:r w:rsidR="00672331">
              <w:rPr>
                <w:spacing w:val="-5"/>
                <w:sz w:val="24"/>
              </w:rPr>
              <w:t xml:space="preserve"> </w:t>
            </w:r>
            <w:r w:rsidR="00163262">
              <w:rPr>
                <w:spacing w:val="-5"/>
                <w:sz w:val="24"/>
              </w:rPr>
              <w:t>+ Textbook</w:t>
            </w:r>
            <w:r w:rsidR="006617B6">
              <w:rPr>
                <w:spacing w:val="-5"/>
                <w:sz w:val="24"/>
              </w:rPr>
              <w:t xml:space="preserve"> (TB)</w:t>
            </w:r>
          </w:p>
        </w:tc>
      </w:tr>
      <w:tr w:rsidR="00E03088" w14:paraId="2213CEAC" w14:textId="77777777" w:rsidTr="007F7C55">
        <w:trPr>
          <w:trHeight w:val="551"/>
        </w:trPr>
        <w:tc>
          <w:tcPr>
            <w:tcW w:w="2464" w:type="dxa"/>
          </w:tcPr>
          <w:p w14:paraId="2213CEA9" w14:textId="77777777" w:rsidR="00E03088" w:rsidRDefault="00E03088" w:rsidP="00E03088">
            <w:pPr>
              <w:pStyle w:val="TableParagraph"/>
              <w:spacing w:line="274" w:lineRule="exact"/>
              <w:rPr>
                <w:sz w:val="24"/>
              </w:rPr>
            </w:pPr>
            <w:r>
              <w:rPr>
                <w:sz w:val="24"/>
              </w:rPr>
              <w:t>Rational for social insurance / comparison</w:t>
            </w:r>
            <w:r>
              <w:rPr>
                <w:spacing w:val="-12"/>
                <w:sz w:val="24"/>
              </w:rPr>
              <w:t xml:space="preserve"> </w:t>
            </w:r>
            <w:r>
              <w:rPr>
                <w:sz w:val="24"/>
              </w:rPr>
              <w:t>to</w:t>
            </w:r>
            <w:r>
              <w:rPr>
                <w:spacing w:val="-13"/>
                <w:sz w:val="24"/>
              </w:rPr>
              <w:t xml:space="preserve"> </w:t>
            </w:r>
            <w:r>
              <w:rPr>
                <w:sz w:val="24"/>
              </w:rPr>
              <w:t>private</w:t>
            </w:r>
            <w:r>
              <w:rPr>
                <w:spacing w:val="-13"/>
                <w:sz w:val="24"/>
              </w:rPr>
              <w:t xml:space="preserve"> </w:t>
            </w:r>
            <w:r>
              <w:rPr>
                <w:sz w:val="24"/>
              </w:rPr>
              <w:t>insurance</w:t>
            </w:r>
          </w:p>
        </w:tc>
        <w:tc>
          <w:tcPr>
            <w:tcW w:w="6521" w:type="dxa"/>
          </w:tcPr>
          <w:p w14:paraId="2CBCD482" w14:textId="22B39F28" w:rsidR="00E03088" w:rsidRDefault="00EC294E" w:rsidP="00E03088">
            <w:pPr>
              <w:pStyle w:val="TableParagraph"/>
              <w:spacing w:line="273" w:lineRule="exact"/>
              <w:ind w:left="105"/>
              <w:rPr>
                <w:sz w:val="24"/>
              </w:rPr>
            </w:pPr>
            <w:r>
              <w:rPr>
                <w:sz w:val="24"/>
              </w:rPr>
              <w:t xml:space="preserve">Chp </w:t>
            </w:r>
            <w:r w:rsidR="006B5A60">
              <w:rPr>
                <w:sz w:val="24"/>
              </w:rPr>
              <w:t>2</w:t>
            </w:r>
            <w:r w:rsidR="009521F5">
              <w:rPr>
                <w:sz w:val="24"/>
              </w:rPr>
              <w:t xml:space="preserve"> &amp;</w:t>
            </w:r>
          </w:p>
          <w:p w14:paraId="2213CEAA" w14:textId="05298E1D" w:rsidR="009521F5" w:rsidRDefault="009521F5" w:rsidP="00240DBD">
            <w:pPr>
              <w:pStyle w:val="TableParagraph"/>
              <w:spacing w:line="273" w:lineRule="exact"/>
              <w:ind w:left="105"/>
              <w:rPr>
                <w:sz w:val="24"/>
              </w:rPr>
            </w:pPr>
            <w:r w:rsidRPr="009521F5">
              <w:rPr>
                <w:sz w:val="24"/>
              </w:rPr>
              <w:t>Nicholas Barr (2025) — “Welfare state” (chapter PDF)</w:t>
            </w:r>
          </w:p>
        </w:tc>
        <w:tc>
          <w:tcPr>
            <w:tcW w:w="1089" w:type="dxa"/>
          </w:tcPr>
          <w:p w14:paraId="2213CEAB" w14:textId="56AE84A8" w:rsidR="00E03088" w:rsidRDefault="00E03088" w:rsidP="00E03088">
            <w:pPr>
              <w:pStyle w:val="TableParagraph"/>
              <w:ind w:left="0"/>
              <w:rPr>
                <w:sz w:val="24"/>
              </w:rPr>
            </w:pPr>
            <w:r>
              <w:rPr>
                <w:spacing w:val="-5"/>
                <w:sz w:val="24"/>
              </w:rPr>
              <w:t>OWL</w:t>
            </w:r>
            <w:r w:rsidR="006617B6">
              <w:rPr>
                <w:spacing w:val="-5"/>
                <w:sz w:val="24"/>
              </w:rPr>
              <w:t xml:space="preserve"> + TB</w:t>
            </w:r>
          </w:p>
        </w:tc>
      </w:tr>
      <w:tr w:rsidR="00E03088" w14:paraId="2213CEAE" w14:textId="77777777">
        <w:trPr>
          <w:trHeight w:val="273"/>
        </w:trPr>
        <w:tc>
          <w:tcPr>
            <w:tcW w:w="10074" w:type="dxa"/>
            <w:gridSpan w:val="3"/>
            <w:shd w:val="clear" w:color="auto" w:fill="A6A6A6"/>
          </w:tcPr>
          <w:p w14:paraId="2213CEAD" w14:textId="6181B1DB" w:rsidR="00E03088" w:rsidRDefault="00E03088" w:rsidP="00E03088">
            <w:pPr>
              <w:pStyle w:val="TableParagraph"/>
              <w:spacing w:line="253" w:lineRule="exact"/>
              <w:rPr>
                <w:b/>
                <w:sz w:val="24"/>
              </w:rPr>
            </w:pPr>
            <w:r>
              <w:rPr>
                <w:b/>
                <w:sz w:val="24"/>
              </w:rPr>
              <w:t>Module</w:t>
            </w:r>
            <w:r>
              <w:rPr>
                <w:b/>
                <w:spacing w:val="-4"/>
                <w:sz w:val="24"/>
              </w:rPr>
              <w:t xml:space="preserve"> </w:t>
            </w:r>
            <w:r>
              <w:rPr>
                <w:b/>
                <w:sz w:val="24"/>
              </w:rPr>
              <w:t>2: Old</w:t>
            </w:r>
            <w:r>
              <w:rPr>
                <w:b/>
                <w:spacing w:val="-1"/>
                <w:sz w:val="24"/>
              </w:rPr>
              <w:t xml:space="preserve"> </w:t>
            </w:r>
            <w:r>
              <w:rPr>
                <w:b/>
                <w:sz w:val="24"/>
              </w:rPr>
              <w:t>Age</w:t>
            </w:r>
            <w:r>
              <w:rPr>
                <w:b/>
                <w:spacing w:val="-1"/>
                <w:sz w:val="24"/>
              </w:rPr>
              <w:t xml:space="preserve"> </w:t>
            </w:r>
            <w:r>
              <w:rPr>
                <w:b/>
                <w:sz w:val="24"/>
              </w:rPr>
              <w:t>(</w:t>
            </w:r>
            <w:r w:rsidR="009709C6">
              <w:rPr>
                <w:b/>
                <w:sz w:val="24"/>
              </w:rPr>
              <w:t>4</w:t>
            </w:r>
            <w:r>
              <w:rPr>
                <w:b/>
                <w:sz w:val="24"/>
              </w:rPr>
              <w:t xml:space="preserve"> </w:t>
            </w:r>
            <w:r>
              <w:rPr>
                <w:b/>
                <w:spacing w:val="-2"/>
                <w:sz w:val="24"/>
              </w:rPr>
              <w:t>weeks)</w:t>
            </w:r>
          </w:p>
        </w:tc>
      </w:tr>
      <w:tr w:rsidR="00E03088" w14:paraId="2213CEB3" w14:textId="77777777" w:rsidTr="007F7C55">
        <w:trPr>
          <w:trHeight w:val="551"/>
        </w:trPr>
        <w:tc>
          <w:tcPr>
            <w:tcW w:w="2464" w:type="dxa"/>
          </w:tcPr>
          <w:p w14:paraId="2213CEAF" w14:textId="77777777" w:rsidR="00E03088" w:rsidRDefault="00E03088" w:rsidP="00E03088">
            <w:pPr>
              <w:pStyle w:val="TableParagraph"/>
              <w:spacing w:line="273" w:lineRule="exact"/>
              <w:rPr>
                <w:sz w:val="24"/>
              </w:rPr>
            </w:pPr>
            <w:r>
              <w:rPr>
                <w:sz w:val="24"/>
              </w:rPr>
              <w:t>Individual</w:t>
            </w:r>
            <w:r>
              <w:rPr>
                <w:spacing w:val="-3"/>
                <w:sz w:val="24"/>
              </w:rPr>
              <w:t xml:space="preserve"> </w:t>
            </w:r>
            <w:r>
              <w:rPr>
                <w:sz w:val="24"/>
              </w:rPr>
              <w:t>–</w:t>
            </w:r>
            <w:r>
              <w:rPr>
                <w:spacing w:val="-1"/>
                <w:sz w:val="24"/>
              </w:rPr>
              <w:t xml:space="preserve"> </w:t>
            </w:r>
            <w:r>
              <w:rPr>
                <w:sz w:val="24"/>
              </w:rPr>
              <w:t>Retirement</w:t>
            </w:r>
            <w:r>
              <w:rPr>
                <w:spacing w:val="-1"/>
                <w:sz w:val="24"/>
              </w:rPr>
              <w:t xml:space="preserve"> </w:t>
            </w:r>
            <w:r>
              <w:rPr>
                <w:spacing w:val="-2"/>
                <w:sz w:val="24"/>
              </w:rPr>
              <w:t>Savings</w:t>
            </w:r>
          </w:p>
          <w:p w14:paraId="2213CEB0" w14:textId="77777777" w:rsidR="00E03088" w:rsidRDefault="00E03088" w:rsidP="00E03088">
            <w:pPr>
              <w:pStyle w:val="TableParagraph"/>
              <w:spacing w:before="2" w:line="257" w:lineRule="exact"/>
              <w:rPr>
                <w:sz w:val="24"/>
              </w:rPr>
            </w:pPr>
            <w:r>
              <w:rPr>
                <w:spacing w:val="-2"/>
                <w:sz w:val="24"/>
              </w:rPr>
              <w:t>Plans</w:t>
            </w:r>
          </w:p>
        </w:tc>
        <w:tc>
          <w:tcPr>
            <w:tcW w:w="6521" w:type="dxa"/>
          </w:tcPr>
          <w:p w14:paraId="2213CEB1" w14:textId="7755465C" w:rsidR="00E03088" w:rsidRDefault="006902C9" w:rsidP="00E03088">
            <w:pPr>
              <w:pStyle w:val="TableParagraph"/>
              <w:spacing w:line="273" w:lineRule="exact"/>
              <w:ind w:left="105"/>
              <w:rPr>
                <w:sz w:val="24"/>
              </w:rPr>
            </w:pPr>
            <w:r>
              <w:rPr>
                <w:sz w:val="24"/>
              </w:rPr>
              <w:t xml:space="preserve"> Module 2 Primer +</w:t>
            </w:r>
            <w:r w:rsidR="00ED6CE7">
              <w:rPr>
                <w:sz w:val="24"/>
              </w:rPr>
              <w:t xml:space="preserve"> </w:t>
            </w:r>
            <w:r w:rsidR="00D954AD">
              <w:rPr>
                <w:sz w:val="24"/>
              </w:rPr>
              <w:t>Chp 10</w:t>
            </w:r>
          </w:p>
        </w:tc>
        <w:tc>
          <w:tcPr>
            <w:tcW w:w="1089" w:type="dxa"/>
          </w:tcPr>
          <w:p w14:paraId="2213CEB2" w14:textId="3F23A0B3" w:rsidR="00E03088" w:rsidRDefault="00F04B34" w:rsidP="00E03088">
            <w:pPr>
              <w:pStyle w:val="TableParagraph"/>
              <w:spacing w:line="273" w:lineRule="exact"/>
              <w:rPr>
                <w:sz w:val="24"/>
              </w:rPr>
            </w:pPr>
            <w:r>
              <w:rPr>
                <w:spacing w:val="-5"/>
                <w:sz w:val="24"/>
              </w:rPr>
              <w:t>OWL + TB</w:t>
            </w:r>
          </w:p>
        </w:tc>
      </w:tr>
      <w:tr w:rsidR="00E03088" w14:paraId="2213CEB9" w14:textId="77777777" w:rsidTr="007F7C55">
        <w:trPr>
          <w:trHeight w:val="551"/>
        </w:trPr>
        <w:tc>
          <w:tcPr>
            <w:tcW w:w="2464" w:type="dxa"/>
          </w:tcPr>
          <w:p w14:paraId="2213CEB4" w14:textId="77777777" w:rsidR="00E03088" w:rsidRDefault="00E03088" w:rsidP="00E03088">
            <w:pPr>
              <w:pStyle w:val="TableParagraph"/>
              <w:spacing w:line="273" w:lineRule="exact"/>
              <w:rPr>
                <w:sz w:val="24"/>
              </w:rPr>
            </w:pPr>
            <w:r>
              <w:rPr>
                <w:sz w:val="24"/>
              </w:rPr>
              <w:t>Employer</w:t>
            </w:r>
            <w:r>
              <w:rPr>
                <w:spacing w:val="-2"/>
                <w:sz w:val="24"/>
              </w:rPr>
              <w:t xml:space="preserve"> </w:t>
            </w:r>
            <w:r>
              <w:rPr>
                <w:sz w:val="24"/>
              </w:rPr>
              <w:t>--</w:t>
            </w:r>
            <w:r>
              <w:rPr>
                <w:spacing w:val="-1"/>
                <w:sz w:val="24"/>
              </w:rPr>
              <w:t xml:space="preserve"> </w:t>
            </w:r>
            <w:r>
              <w:rPr>
                <w:sz w:val="24"/>
              </w:rPr>
              <w:t>Pension</w:t>
            </w:r>
            <w:r>
              <w:rPr>
                <w:spacing w:val="-1"/>
                <w:sz w:val="24"/>
              </w:rPr>
              <w:t xml:space="preserve"> </w:t>
            </w:r>
            <w:r>
              <w:rPr>
                <w:spacing w:val="-2"/>
                <w:sz w:val="24"/>
              </w:rPr>
              <w:t>plans</w:t>
            </w:r>
          </w:p>
          <w:p w14:paraId="2213CEB5" w14:textId="77777777" w:rsidR="00E03088" w:rsidRDefault="00E03088" w:rsidP="00E03088">
            <w:pPr>
              <w:pStyle w:val="TableParagraph"/>
              <w:spacing w:before="2" w:line="257" w:lineRule="exact"/>
              <w:rPr>
                <w:sz w:val="24"/>
              </w:rPr>
            </w:pPr>
            <w:r>
              <w:rPr>
                <w:sz w:val="24"/>
              </w:rPr>
              <w:t>Employer</w:t>
            </w:r>
            <w:r>
              <w:rPr>
                <w:spacing w:val="-2"/>
                <w:sz w:val="24"/>
              </w:rPr>
              <w:t xml:space="preserve"> </w:t>
            </w:r>
            <w:r>
              <w:rPr>
                <w:sz w:val="24"/>
              </w:rPr>
              <w:t xml:space="preserve">– Group </w:t>
            </w:r>
            <w:r>
              <w:rPr>
                <w:spacing w:val="-2"/>
                <w:sz w:val="24"/>
              </w:rPr>
              <w:t>RRSP’s</w:t>
            </w:r>
          </w:p>
        </w:tc>
        <w:tc>
          <w:tcPr>
            <w:tcW w:w="6521" w:type="dxa"/>
          </w:tcPr>
          <w:p w14:paraId="7EA3CA51" w14:textId="77777777" w:rsidR="00274176" w:rsidRPr="00274176" w:rsidRDefault="00274176" w:rsidP="00274176">
            <w:pPr>
              <w:pStyle w:val="TableParagraph"/>
              <w:spacing w:before="2" w:line="257" w:lineRule="exact"/>
              <w:ind w:left="105"/>
              <w:rPr>
                <w:sz w:val="24"/>
              </w:rPr>
            </w:pPr>
            <w:r w:rsidRPr="00274176">
              <w:rPr>
                <w:sz w:val="24"/>
              </w:rPr>
              <w:t>Nicholas Barr &amp; Peter Diamond (2006)</w:t>
            </w:r>
          </w:p>
          <w:p w14:paraId="2213CEB7" w14:textId="6C958B9F" w:rsidR="00E03088" w:rsidRDefault="00274176" w:rsidP="00274176">
            <w:pPr>
              <w:pStyle w:val="TableParagraph"/>
              <w:spacing w:before="2" w:line="257" w:lineRule="exact"/>
              <w:ind w:left="105"/>
              <w:rPr>
                <w:sz w:val="24"/>
              </w:rPr>
            </w:pPr>
            <w:r w:rsidRPr="00274176">
              <w:rPr>
                <w:sz w:val="24"/>
              </w:rPr>
              <w:t>“The Economics of Pensions”</w:t>
            </w:r>
          </w:p>
        </w:tc>
        <w:tc>
          <w:tcPr>
            <w:tcW w:w="1089" w:type="dxa"/>
          </w:tcPr>
          <w:p w14:paraId="2213CEB8" w14:textId="54D8D3C2" w:rsidR="00E03088" w:rsidRDefault="00F04B34" w:rsidP="00E03088">
            <w:pPr>
              <w:pStyle w:val="TableParagraph"/>
              <w:spacing w:line="273" w:lineRule="exact"/>
              <w:rPr>
                <w:sz w:val="24"/>
              </w:rPr>
            </w:pPr>
            <w:r>
              <w:rPr>
                <w:spacing w:val="-5"/>
                <w:sz w:val="24"/>
              </w:rPr>
              <w:t>OWL + TB</w:t>
            </w:r>
          </w:p>
        </w:tc>
      </w:tr>
      <w:tr w:rsidR="00E03088" w14:paraId="2213CEBE" w14:textId="77777777" w:rsidTr="007F7C55">
        <w:trPr>
          <w:trHeight w:val="551"/>
        </w:trPr>
        <w:tc>
          <w:tcPr>
            <w:tcW w:w="2464" w:type="dxa"/>
          </w:tcPr>
          <w:p w14:paraId="2213CEBA" w14:textId="77777777" w:rsidR="00E03088" w:rsidRDefault="00E03088" w:rsidP="00E03088">
            <w:pPr>
              <w:pStyle w:val="TableParagraph"/>
              <w:spacing w:line="273" w:lineRule="exact"/>
              <w:rPr>
                <w:sz w:val="24"/>
              </w:rPr>
            </w:pPr>
            <w:r>
              <w:rPr>
                <w:sz w:val="24"/>
              </w:rPr>
              <w:t>Government</w:t>
            </w:r>
            <w:r>
              <w:rPr>
                <w:spacing w:val="-2"/>
                <w:sz w:val="24"/>
              </w:rPr>
              <w:t xml:space="preserve"> </w:t>
            </w:r>
            <w:r>
              <w:rPr>
                <w:sz w:val="24"/>
              </w:rPr>
              <w:t>–</w:t>
            </w:r>
            <w:r>
              <w:rPr>
                <w:spacing w:val="-1"/>
                <w:sz w:val="24"/>
              </w:rPr>
              <w:t xml:space="preserve"> </w:t>
            </w:r>
            <w:r>
              <w:rPr>
                <w:sz w:val="24"/>
              </w:rPr>
              <w:t>CPP/QPP,</w:t>
            </w:r>
            <w:r>
              <w:rPr>
                <w:spacing w:val="-1"/>
                <w:sz w:val="24"/>
              </w:rPr>
              <w:t xml:space="preserve"> </w:t>
            </w:r>
            <w:r>
              <w:rPr>
                <w:spacing w:val="-4"/>
                <w:sz w:val="24"/>
              </w:rPr>
              <w:t>OAS,</w:t>
            </w:r>
          </w:p>
          <w:p w14:paraId="2213CEBB" w14:textId="77777777" w:rsidR="00E03088" w:rsidRDefault="00E03088" w:rsidP="00E03088">
            <w:pPr>
              <w:pStyle w:val="TableParagraph"/>
              <w:spacing w:before="2" w:line="257" w:lineRule="exact"/>
              <w:rPr>
                <w:sz w:val="24"/>
              </w:rPr>
            </w:pPr>
            <w:r>
              <w:rPr>
                <w:spacing w:val="-5"/>
                <w:sz w:val="24"/>
              </w:rPr>
              <w:t>GIS</w:t>
            </w:r>
          </w:p>
        </w:tc>
        <w:tc>
          <w:tcPr>
            <w:tcW w:w="6521" w:type="dxa"/>
          </w:tcPr>
          <w:p w14:paraId="019AC2EE" w14:textId="77777777" w:rsidR="00B51CFD" w:rsidRPr="00B51CFD" w:rsidRDefault="00B51CFD" w:rsidP="00B51CFD">
            <w:pPr>
              <w:pStyle w:val="TableParagraph"/>
              <w:spacing w:before="2" w:line="257" w:lineRule="exact"/>
              <w:ind w:left="105"/>
              <w:rPr>
                <w:sz w:val="24"/>
              </w:rPr>
            </w:pPr>
            <w:r w:rsidRPr="00B51CFD">
              <w:rPr>
                <w:sz w:val="24"/>
              </w:rPr>
              <w:t>Government of Canada – Employment and Social Development Canada</w:t>
            </w:r>
          </w:p>
          <w:p w14:paraId="2213CEBC" w14:textId="2934D05F" w:rsidR="00E03088" w:rsidRDefault="00B51CFD" w:rsidP="00B51CFD">
            <w:pPr>
              <w:pStyle w:val="TableParagraph"/>
              <w:spacing w:line="273" w:lineRule="exact"/>
              <w:ind w:left="105"/>
              <w:rPr>
                <w:sz w:val="24"/>
              </w:rPr>
            </w:pPr>
            <w:r w:rsidRPr="00B51CFD">
              <w:rPr>
                <w:sz w:val="24"/>
              </w:rPr>
              <w:t>“Retirement Income System in Canada”</w:t>
            </w:r>
          </w:p>
        </w:tc>
        <w:tc>
          <w:tcPr>
            <w:tcW w:w="1089" w:type="dxa"/>
          </w:tcPr>
          <w:p w14:paraId="2213CEBD" w14:textId="1D40A66D" w:rsidR="00E03088" w:rsidRDefault="00F04B34" w:rsidP="00E03088">
            <w:pPr>
              <w:pStyle w:val="TableParagraph"/>
              <w:spacing w:line="273" w:lineRule="exact"/>
              <w:rPr>
                <w:sz w:val="24"/>
              </w:rPr>
            </w:pPr>
            <w:r>
              <w:rPr>
                <w:spacing w:val="-5"/>
                <w:sz w:val="24"/>
              </w:rPr>
              <w:t>OWL + TB</w:t>
            </w:r>
          </w:p>
        </w:tc>
      </w:tr>
      <w:tr w:rsidR="00E03088" w14:paraId="2213CEC2" w14:textId="77777777" w:rsidTr="007F7C55">
        <w:trPr>
          <w:trHeight w:val="277"/>
        </w:trPr>
        <w:tc>
          <w:tcPr>
            <w:tcW w:w="2464" w:type="dxa"/>
          </w:tcPr>
          <w:p w14:paraId="2213CEBF" w14:textId="77777777" w:rsidR="00E03088" w:rsidRDefault="00E03088" w:rsidP="00E03088">
            <w:pPr>
              <w:pStyle w:val="TableParagraph"/>
              <w:spacing w:before="1" w:line="257" w:lineRule="exact"/>
              <w:rPr>
                <w:sz w:val="24"/>
              </w:rPr>
            </w:pPr>
            <w:r>
              <w:rPr>
                <w:sz w:val="24"/>
              </w:rPr>
              <w:t>Long-Term</w:t>
            </w:r>
            <w:r>
              <w:rPr>
                <w:spacing w:val="-3"/>
                <w:sz w:val="24"/>
              </w:rPr>
              <w:t xml:space="preserve"> </w:t>
            </w:r>
            <w:r>
              <w:rPr>
                <w:spacing w:val="-4"/>
                <w:sz w:val="24"/>
              </w:rPr>
              <w:t>Care</w:t>
            </w:r>
          </w:p>
        </w:tc>
        <w:tc>
          <w:tcPr>
            <w:tcW w:w="6521" w:type="dxa"/>
          </w:tcPr>
          <w:p w14:paraId="2213CEC0" w14:textId="536D84E6" w:rsidR="005259B0" w:rsidRDefault="005259B0" w:rsidP="002E7E43">
            <w:pPr>
              <w:pStyle w:val="TableParagraph"/>
              <w:spacing w:before="1" w:line="257" w:lineRule="exact"/>
              <w:ind w:left="105"/>
              <w:rPr>
                <w:sz w:val="24"/>
              </w:rPr>
            </w:pPr>
            <w:r w:rsidRPr="005259B0">
              <w:rPr>
                <w:sz w:val="24"/>
              </w:rPr>
              <w:t>Jacob S. Hacker (2011) — “Restoring Retirement Security: The Market Crisis, the ‘Great Risk Shift,’ and the Challenge for Our Nation</w:t>
            </w:r>
            <w:r w:rsidR="002E7E43">
              <w:rPr>
                <w:sz w:val="24"/>
              </w:rPr>
              <w:t>”</w:t>
            </w:r>
          </w:p>
        </w:tc>
        <w:tc>
          <w:tcPr>
            <w:tcW w:w="1089" w:type="dxa"/>
          </w:tcPr>
          <w:p w14:paraId="2213CEC1" w14:textId="543D5B1E" w:rsidR="00E03088" w:rsidRDefault="00F04B34" w:rsidP="00E03088">
            <w:pPr>
              <w:pStyle w:val="TableParagraph"/>
              <w:spacing w:before="1" w:line="257" w:lineRule="exact"/>
              <w:rPr>
                <w:sz w:val="24"/>
              </w:rPr>
            </w:pPr>
            <w:r>
              <w:rPr>
                <w:spacing w:val="-5"/>
                <w:sz w:val="24"/>
              </w:rPr>
              <w:t>OWL + TB</w:t>
            </w:r>
          </w:p>
        </w:tc>
      </w:tr>
      <w:tr w:rsidR="00E03088" w14:paraId="2213CEC4" w14:textId="77777777">
        <w:trPr>
          <w:trHeight w:val="277"/>
        </w:trPr>
        <w:tc>
          <w:tcPr>
            <w:tcW w:w="10074" w:type="dxa"/>
            <w:gridSpan w:val="3"/>
            <w:shd w:val="clear" w:color="auto" w:fill="A6A6A6"/>
          </w:tcPr>
          <w:p w14:paraId="2213CEC3" w14:textId="77777777" w:rsidR="00E03088" w:rsidRDefault="00E03088" w:rsidP="00E03088">
            <w:pPr>
              <w:pStyle w:val="TableParagraph"/>
              <w:spacing w:line="258" w:lineRule="exact"/>
              <w:rPr>
                <w:b/>
                <w:sz w:val="24"/>
              </w:rPr>
            </w:pPr>
            <w:r>
              <w:rPr>
                <w:b/>
                <w:sz w:val="24"/>
              </w:rPr>
              <w:t>Module</w:t>
            </w:r>
            <w:r>
              <w:rPr>
                <w:b/>
                <w:spacing w:val="-3"/>
                <w:sz w:val="24"/>
              </w:rPr>
              <w:t xml:space="preserve"> </w:t>
            </w:r>
            <w:r>
              <w:rPr>
                <w:b/>
                <w:sz w:val="24"/>
              </w:rPr>
              <w:t>3:</w:t>
            </w:r>
            <w:r>
              <w:rPr>
                <w:b/>
                <w:spacing w:val="-1"/>
                <w:sz w:val="24"/>
              </w:rPr>
              <w:t xml:space="preserve"> </w:t>
            </w:r>
            <w:r>
              <w:rPr>
                <w:b/>
                <w:sz w:val="24"/>
              </w:rPr>
              <w:t>Poor</w:t>
            </w:r>
            <w:r>
              <w:rPr>
                <w:b/>
                <w:spacing w:val="-2"/>
                <w:sz w:val="24"/>
              </w:rPr>
              <w:t xml:space="preserve"> </w:t>
            </w:r>
            <w:r>
              <w:rPr>
                <w:b/>
                <w:sz w:val="24"/>
              </w:rPr>
              <w:t>Health</w:t>
            </w:r>
            <w:r>
              <w:rPr>
                <w:b/>
                <w:spacing w:val="-1"/>
                <w:sz w:val="24"/>
              </w:rPr>
              <w:t xml:space="preserve"> </w:t>
            </w:r>
            <w:r>
              <w:rPr>
                <w:b/>
                <w:sz w:val="24"/>
              </w:rPr>
              <w:t>–</w:t>
            </w:r>
            <w:r>
              <w:rPr>
                <w:b/>
                <w:spacing w:val="-1"/>
                <w:sz w:val="24"/>
              </w:rPr>
              <w:t xml:space="preserve"> </w:t>
            </w:r>
            <w:r>
              <w:rPr>
                <w:b/>
                <w:sz w:val="24"/>
              </w:rPr>
              <w:t>Medical</w:t>
            </w:r>
            <w:r>
              <w:rPr>
                <w:b/>
                <w:spacing w:val="-1"/>
                <w:sz w:val="24"/>
              </w:rPr>
              <w:t xml:space="preserve"> </w:t>
            </w:r>
            <w:r>
              <w:rPr>
                <w:b/>
                <w:sz w:val="24"/>
              </w:rPr>
              <w:t>Needs</w:t>
            </w:r>
            <w:r>
              <w:rPr>
                <w:b/>
                <w:spacing w:val="-1"/>
                <w:sz w:val="24"/>
              </w:rPr>
              <w:t xml:space="preserve"> </w:t>
            </w:r>
            <w:r>
              <w:rPr>
                <w:b/>
                <w:sz w:val="24"/>
              </w:rPr>
              <w:t>(2</w:t>
            </w:r>
            <w:r>
              <w:rPr>
                <w:b/>
                <w:spacing w:val="-1"/>
                <w:sz w:val="24"/>
              </w:rPr>
              <w:t xml:space="preserve"> </w:t>
            </w:r>
            <w:r>
              <w:rPr>
                <w:b/>
                <w:spacing w:val="-2"/>
                <w:sz w:val="24"/>
              </w:rPr>
              <w:t>weeks)</w:t>
            </w:r>
          </w:p>
        </w:tc>
      </w:tr>
      <w:tr w:rsidR="00E03088" w14:paraId="2213CEC8" w14:textId="77777777" w:rsidTr="007F7C55">
        <w:trPr>
          <w:trHeight w:val="551"/>
        </w:trPr>
        <w:tc>
          <w:tcPr>
            <w:tcW w:w="2464" w:type="dxa"/>
          </w:tcPr>
          <w:p w14:paraId="2213CEC5" w14:textId="77777777" w:rsidR="00E03088" w:rsidRDefault="00E03088" w:rsidP="00E03088">
            <w:pPr>
              <w:pStyle w:val="TableParagraph"/>
              <w:spacing w:line="274" w:lineRule="exact"/>
              <w:rPr>
                <w:sz w:val="24"/>
              </w:rPr>
            </w:pPr>
            <w:r>
              <w:rPr>
                <w:sz w:val="24"/>
              </w:rPr>
              <w:t>Individual</w:t>
            </w:r>
            <w:r>
              <w:rPr>
                <w:spacing w:val="-14"/>
                <w:sz w:val="24"/>
              </w:rPr>
              <w:t xml:space="preserve"> </w:t>
            </w:r>
            <w:r>
              <w:rPr>
                <w:sz w:val="24"/>
              </w:rPr>
              <w:t>–</w:t>
            </w:r>
            <w:r>
              <w:rPr>
                <w:spacing w:val="-13"/>
                <w:sz w:val="24"/>
              </w:rPr>
              <w:t xml:space="preserve"> </w:t>
            </w:r>
            <w:r>
              <w:rPr>
                <w:sz w:val="24"/>
              </w:rPr>
              <w:t>Individual</w:t>
            </w:r>
            <w:r>
              <w:rPr>
                <w:spacing w:val="-13"/>
                <w:sz w:val="24"/>
              </w:rPr>
              <w:t xml:space="preserve"> </w:t>
            </w:r>
            <w:r>
              <w:rPr>
                <w:sz w:val="24"/>
              </w:rPr>
              <w:t xml:space="preserve">health </w:t>
            </w:r>
            <w:r>
              <w:rPr>
                <w:spacing w:val="-2"/>
                <w:sz w:val="24"/>
              </w:rPr>
              <w:t>insurance</w:t>
            </w:r>
          </w:p>
        </w:tc>
        <w:tc>
          <w:tcPr>
            <w:tcW w:w="6521" w:type="dxa"/>
          </w:tcPr>
          <w:p w14:paraId="6B897DF0" w14:textId="77777777" w:rsidR="00E03088" w:rsidRDefault="000B6F19" w:rsidP="00E03088">
            <w:pPr>
              <w:pStyle w:val="TableParagraph"/>
              <w:spacing w:line="273" w:lineRule="exact"/>
              <w:ind w:left="105"/>
              <w:rPr>
                <w:sz w:val="24"/>
              </w:rPr>
            </w:pPr>
            <w:r>
              <w:rPr>
                <w:sz w:val="24"/>
              </w:rPr>
              <w:t xml:space="preserve">Module 3 Primer </w:t>
            </w:r>
          </w:p>
          <w:p w14:paraId="32C35943" w14:textId="77777777" w:rsidR="00180F22" w:rsidRDefault="00180F22" w:rsidP="00E03088">
            <w:pPr>
              <w:pStyle w:val="TableParagraph"/>
              <w:spacing w:line="273" w:lineRule="exact"/>
              <w:ind w:left="105"/>
              <w:rPr>
                <w:sz w:val="24"/>
              </w:rPr>
            </w:pPr>
          </w:p>
          <w:p w14:paraId="35FC4F91" w14:textId="77777777" w:rsidR="00180F22" w:rsidRPr="00180F22" w:rsidRDefault="00180F22" w:rsidP="00180F22">
            <w:pPr>
              <w:pStyle w:val="TableParagraph"/>
              <w:spacing w:line="273" w:lineRule="exact"/>
              <w:ind w:left="105"/>
              <w:rPr>
                <w:b/>
                <w:bCs/>
                <w:sz w:val="24"/>
                <w:lang w:val="en-CA"/>
              </w:rPr>
            </w:pPr>
            <w:r w:rsidRPr="00180F22">
              <w:rPr>
                <w:b/>
                <w:bCs/>
                <w:sz w:val="24"/>
                <w:lang w:val="en-CA"/>
              </w:rPr>
              <w:t>Individual Health Insurance</w:t>
            </w:r>
          </w:p>
          <w:p w14:paraId="2B854053" w14:textId="77777777" w:rsidR="00180F22" w:rsidRPr="00180F22" w:rsidRDefault="00180F22" w:rsidP="00180F22">
            <w:pPr>
              <w:pStyle w:val="TableParagraph"/>
              <w:spacing w:line="273" w:lineRule="exact"/>
              <w:ind w:left="105"/>
              <w:rPr>
                <w:b/>
                <w:bCs/>
                <w:sz w:val="24"/>
                <w:lang w:val="en-CA"/>
              </w:rPr>
            </w:pPr>
            <w:r w:rsidRPr="00180F22">
              <w:rPr>
                <w:b/>
                <w:bCs/>
                <w:sz w:val="24"/>
                <w:lang w:val="en-CA"/>
              </w:rPr>
              <w:t>1. “Understanding Health Insurance in Canada” – Canadian Life and Health Insurance Association (CLHIA)</w:t>
            </w:r>
          </w:p>
          <w:p w14:paraId="3201710B" w14:textId="77777777" w:rsidR="00180F22" w:rsidRPr="00180F22" w:rsidRDefault="00180F22" w:rsidP="00180F22">
            <w:pPr>
              <w:pStyle w:val="TableParagraph"/>
              <w:spacing w:line="273" w:lineRule="exact"/>
              <w:ind w:left="105"/>
              <w:rPr>
                <w:sz w:val="24"/>
                <w:lang w:val="en-CA"/>
              </w:rPr>
            </w:pPr>
            <w:r w:rsidRPr="00180F22">
              <w:rPr>
                <w:sz w:val="24"/>
                <w:lang w:val="en-CA"/>
              </w:rPr>
              <w:t>Clear language on individual health policies.</w:t>
            </w:r>
            <w:r w:rsidRPr="00180F22">
              <w:rPr>
                <w:sz w:val="24"/>
                <w:lang w:val="en-CA"/>
              </w:rPr>
              <w:br/>
            </w:r>
            <w:r w:rsidRPr="00180F22">
              <w:rPr>
                <w:rFonts w:ascii="Segoe UI Emoji" w:hAnsi="Segoe UI Emoji" w:cs="Segoe UI Emoji"/>
                <w:sz w:val="24"/>
                <w:lang w:val="en-CA"/>
              </w:rPr>
              <w:t>🔗</w:t>
            </w:r>
            <w:r w:rsidRPr="00180F22">
              <w:rPr>
                <w:sz w:val="24"/>
                <w:lang w:val="en-CA"/>
              </w:rPr>
              <w:t xml:space="preserve"> </w:t>
            </w:r>
            <w:hyperlink r:id="rId7" w:tgtFrame="_new" w:history="1">
              <w:r w:rsidRPr="00180F22">
                <w:rPr>
                  <w:rStyle w:val="Hyperlink"/>
                  <w:sz w:val="24"/>
                  <w:lang w:val="en-CA"/>
                </w:rPr>
                <w:t>https://www.clhia.ca/</w:t>
              </w:r>
            </w:hyperlink>
          </w:p>
          <w:p w14:paraId="7C5A7202" w14:textId="77777777" w:rsidR="00180F22" w:rsidRPr="00180F22" w:rsidRDefault="00180F22" w:rsidP="00180F22">
            <w:pPr>
              <w:pStyle w:val="TableParagraph"/>
              <w:spacing w:line="273" w:lineRule="exact"/>
              <w:ind w:left="105"/>
              <w:rPr>
                <w:b/>
                <w:bCs/>
                <w:sz w:val="24"/>
                <w:lang w:val="en-CA"/>
              </w:rPr>
            </w:pPr>
            <w:r w:rsidRPr="00180F22">
              <w:rPr>
                <w:b/>
                <w:bCs/>
                <w:sz w:val="24"/>
                <w:lang w:val="en-CA"/>
              </w:rPr>
              <w:t>2. “Health Coverage in Canada: What’s Covered?” – Government of Canada</w:t>
            </w:r>
          </w:p>
          <w:p w14:paraId="34D4ADB7" w14:textId="77777777" w:rsidR="00180F22" w:rsidRDefault="00180F22" w:rsidP="00180F22">
            <w:pPr>
              <w:pStyle w:val="TableParagraph"/>
              <w:spacing w:line="273" w:lineRule="exact"/>
              <w:ind w:left="105"/>
            </w:pPr>
            <w:r w:rsidRPr="00180F22">
              <w:rPr>
                <w:sz w:val="24"/>
                <w:lang w:val="en-CA"/>
              </w:rPr>
              <w:t>Explains gaps that private insurance fills.</w:t>
            </w:r>
            <w:r w:rsidRPr="00180F22">
              <w:rPr>
                <w:sz w:val="24"/>
                <w:lang w:val="en-CA"/>
              </w:rPr>
              <w:br/>
            </w:r>
            <w:r w:rsidRPr="00180F22">
              <w:rPr>
                <w:rFonts w:ascii="Segoe UI Emoji" w:hAnsi="Segoe UI Emoji" w:cs="Segoe UI Emoji"/>
                <w:sz w:val="24"/>
                <w:lang w:val="en-CA"/>
              </w:rPr>
              <w:t>🔗</w:t>
            </w:r>
            <w:r w:rsidRPr="00180F22">
              <w:rPr>
                <w:sz w:val="24"/>
                <w:lang w:val="en-CA"/>
              </w:rPr>
              <w:t xml:space="preserve"> </w:t>
            </w:r>
            <w:hyperlink r:id="rId8" w:tgtFrame="_new" w:history="1">
              <w:r w:rsidRPr="00180F22">
                <w:rPr>
                  <w:rStyle w:val="Hyperlink"/>
                  <w:sz w:val="24"/>
                  <w:lang w:val="en-CA"/>
                </w:rPr>
                <w:t>https://www.canada.ca/en/health-canada.html</w:t>
              </w:r>
            </w:hyperlink>
          </w:p>
          <w:p w14:paraId="61C5D6AC" w14:textId="77777777" w:rsidR="005E4EF5" w:rsidRDefault="005E4EF5" w:rsidP="00180F22">
            <w:pPr>
              <w:pStyle w:val="TableParagraph"/>
              <w:spacing w:line="273" w:lineRule="exact"/>
              <w:ind w:left="105"/>
            </w:pPr>
          </w:p>
          <w:p w14:paraId="77063A1F" w14:textId="60DD5735" w:rsidR="005E4EF5" w:rsidRDefault="005E4EF5" w:rsidP="005E4EF5">
            <w:pPr>
              <w:pStyle w:val="TableParagraph"/>
              <w:spacing w:line="273" w:lineRule="exact"/>
              <w:ind w:left="105"/>
              <w:rPr>
                <w:b/>
                <w:bCs/>
                <w:i/>
                <w:iCs/>
                <w:sz w:val="24"/>
                <w:lang w:val="en-CA"/>
              </w:rPr>
            </w:pPr>
            <w:r>
              <w:rPr>
                <w:b/>
                <w:bCs/>
                <w:i/>
                <w:iCs/>
                <w:sz w:val="24"/>
                <w:lang w:val="en-CA"/>
              </w:rPr>
              <w:t>Globe and Mail</w:t>
            </w:r>
            <w:r w:rsidR="00F574EE">
              <w:rPr>
                <w:b/>
                <w:bCs/>
                <w:i/>
                <w:iCs/>
                <w:sz w:val="24"/>
                <w:lang w:val="en-CA"/>
              </w:rPr>
              <w:t xml:space="preserve"> (Abdool and Clarke, 2023)</w:t>
            </w:r>
            <w:r>
              <w:rPr>
                <w:b/>
                <w:bCs/>
                <w:i/>
                <w:iCs/>
                <w:sz w:val="24"/>
                <w:lang w:val="en-CA"/>
              </w:rPr>
              <w:t xml:space="preserve">: </w:t>
            </w:r>
            <w:r w:rsidRPr="005E4EF5">
              <w:rPr>
                <w:b/>
                <w:bCs/>
                <w:i/>
                <w:iCs/>
                <w:sz w:val="24"/>
                <w:lang w:val="en-CA"/>
              </w:rPr>
              <w:t>To fix Canada’s health care, a hard economic truth must be acknowledged</w:t>
            </w:r>
          </w:p>
          <w:p w14:paraId="1F68EB31" w14:textId="77777777" w:rsidR="00F574EE" w:rsidRPr="00F574EE" w:rsidRDefault="00F574EE" w:rsidP="005E4EF5">
            <w:pPr>
              <w:pStyle w:val="TableParagraph"/>
              <w:spacing w:line="273" w:lineRule="exact"/>
              <w:ind w:left="105"/>
              <w:rPr>
                <w:b/>
                <w:bCs/>
                <w:sz w:val="24"/>
                <w:lang w:val="en-CA"/>
              </w:rPr>
            </w:pPr>
          </w:p>
          <w:p w14:paraId="01C9E970" w14:textId="25BEEF11" w:rsidR="00F574EE" w:rsidRPr="005E4EF5" w:rsidRDefault="00F574EE" w:rsidP="005E4EF5">
            <w:pPr>
              <w:pStyle w:val="TableParagraph"/>
              <w:spacing w:line="273" w:lineRule="exact"/>
              <w:ind w:left="105"/>
              <w:rPr>
                <w:b/>
                <w:bCs/>
                <w:i/>
                <w:iCs/>
                <w:sz w:val="24"/>
                <w:lang w:val="en-CA"/>
              </w:rPr>
            </w:pPr>
            <w:r w:rsidRPr="00F574EE">
              <w:rPr>
                <w:b/>
                <w:bCs/>
                <w:i/>
                <w:iCs/>
                <w:sz w:val="24"/>
                <w:lang w:val="en-CA"/>
              </w:rPr>
              <w:t>https://www.theglobeandmail.com/business/commentary/article-canada-public-health-care-tax-revenues/</w:t>
            </w:r>
            <w:r>
              <w:rPr>
                <w:b/>
                <w:bCs/>
                <w:i/>
                <w:iCs/>
                <w:sz w:val="24"/>
                <w:lang w:val="en-CA"/>
              </w:rPr>
              <w:t>b</w:t>
            </w:r>
          </w:p>
          <w:p w14:paraId="3322D195" w14:textId="77777777" w:rsidR="005E4EF5" w:rsidRPr="00180F22" w:rsidRDefault="005E4EF5" w:rsidP="00180F22">
            <w:pPr>
              <w:pStyle w:val="TableParagraph"/>
              <w:spacing w:line="273" w:lineRule="exact"/>
              <w:ind w:left="105"/>
              <w:rPr>
                <w:sz w:val="24"/>
                <w:lang w:val="en-CA"/>
              </w:rPr>
            </w:pPr>
          </w:p>
          <w:p w14:paraId="2213CEC6" w14:textId="6121FBCC" w:rsidR="00180F22" w:rsidRDefault="00180F22" w:rsidP="00E03088">
            <w:pPr>
              <w:pStyle w:val="TableParagraph"/>
              <w:spacing w:line="273" w:lineRule="exact"/>
              <w:ind w:left="105"/>
              <w:rPr>
                <w:sz w:val="24"/>
              </w:rPr>
            </w:pPr>
          </w:p>
        </w:tc>
        <w:tc>
          <w:tcPr>
            <w:tcW w:w="1089" w:type="dxa"/>
          </w:tcPr>
          <w:p w14:paraId="2213CEC7" w14:textId="0975A933" w:rsidR="00E03088" w:rsidRDefault="00DC6C14" w:rsidP="00E03088">
            <w:pPr>
              <w:pStyle w:val="TableParagraph"/>
              <w:ind w:left="0"/>
              <w:rPr>
                <w:sz w:val="24"/>
              </w:rPr>
            </w:pPr>
            <w:r>
              <w:rPr>
                <w:sz w:val="24"/>
              </w:rPr>
              <w:lastRenderedPageBreak/>
              <w:t>OWL</w:t>
            </w:r>
            <w:r w:rsidR="008E01AD">
              <w:rPr>
                <w:sz w:val="24"/>
              </w:rPr>
              <w:t xml:space="preserve"> + Open-Source readings</w:t>
            </w:r>
          </w:p>
        </w:tc>
      </w:tr>
      <w:tr w:rsidR="00E03088" w14:paraId="2213CECC" w14:textId="77777777" w:rsidTr="007F7C55">
        <w:trPr>
          <w:trHeight w:val="273"/>
        </w:trPr>
        <w:tc>
          <w:tcPr>
            <w:tcW w:w="2464" w:type="dxa"/>
          </w:tcPr>
          <w:p w14:paraId="2213CEC9" w14:textId="77777777" w:rsidR="00E03088" w:rsidRDefault="00E03088" w:rsidP="00E03088">
            <w:pPr>
              <w:pStyle w:val="TableParagraph"/>
              <w:spacing w:line="253" w:lineRule="exact"/>
              <w:rPr>
                <w:sz w:val="24"/>
              </w:rPr>
            </w:pPr>
            <w:r>
              <w:rPr>
                <w:sz w:val="24"/>
              </w:rPr>
              <w:t>Employer</w:t>
            </w:r>
            <w:r>
              <w:rPr>
                <w:spacing w:val="-2"/>
                <w:sz w:val="24"/>
              </w:rPr>
              <w:t xml:space="preserve"> </w:t>
            </w:r>
            <w:r>
              <w:rPr>
                <w:sz w:val="24"/>
              </w:rPr>
              <w:t xml:space="preserve">– Group </w:t>
            </w:r>
            <w:r>
              <w:rPr>
                <w:spacing w:val="-2"/>
                <w:sz w:val="24"/>
              </w:rPr>
              <w:t>Plans</w:t>
            </w:r>
          </w:p>
        </w:tc>
        <w:tc>
          <w:tcPr>
            <w:tcW w:w="6521" w:type="dxa"/>
          </w:tcPr>
          <w:p w14:paraId="03CC375D" w14:textId="77777777" w:rsidR="00E03088" w:rsidRDefault="00F96E34" w:rsidP="00E03088">
            <w:pPr>
              <w:pStyle w:val="TableParagraph"/>
              <w:spacing w:line="253" w:lineRule="exact"/>
              <w:ind w:left="105"/>
              <w:rPr>
                <w:sz w:val="24"/>
              </w:rPr>
            </w:pPr>
            <w:r>
              <w:rPr>
                <w:sz w:val="24"/>
              </w:rPr>
              <w:t>Module 3 Primer</w:t>
            </w:r>
          </w:p>
          <w:p w14:paraId="1449FF6C" w14:textId="77777777" w:rsidR="007D361D" w:rsidRPr="007D361D" w:rsidRDefault="007D361D" w:rsidP="007D361D">
            <w:pPr>
              <w:pStyle w:val="TableParagraph"/>
              <w:spacing w:line="253" w:lineRule="exact"/>
              <w:ind w:left="105"/>
              <w:rPr>
                <w:b/>
                <w:bCs/>
                <w:sz w:val="24"/>
                <w:lang w:val="en-CA"/>
              </w:rPr>
            </w:pPr>
            <w:r w:rsidRPr="007D361D">
              <w:rPr>
                <w:b/>
                <w:bCs/>
                <w:sz w:val="24"/>
                <w:lang w:val="en-CA"/>
              </w:rPr>
              <w:t>Employer Group Health Plans</w:t>
            </w:r>
          </w:p>
          <w:p w14:paraId="75D87E4A" w14:textId="77777777" w:rsidR="007D361D" w:rsidRPr="007D361D" w:rsidRDefault="007D361D" w:rsidP="007D361D">
            <w:pPr>
              <w:pStyle w:val="TableParagraph"/>
              <w:spacing w:line="253" w:lineRule="exact"/>
              <w:ind w:left="105"/>
              <w:rPr>
                <w:b/>
                <w:bCs/>
                <w:sz w:val="24"/>
                <w:lang w:val="en-CA"/>
              </w:rPr>
            </w:pPr>
            <w:r w:rsidRPr="007D361D">
              <w:rPr>
                <w:b/>
                <w:bCs/>
                <w:sz w:val="24"/>
                <w:lang w:val="en-CA"/>
              </w:rPr>
              <w:t>1. “Group Insurance: A Canadian Overview” – CLHIA</w:t>
            </w:r>
          </w:p>
          <w:p w14:paraId="0D71D599" w14:textId="77777777" w:rsidR="007D361D" w:rsidRPr="007D361D" w:rsidRDefault="007D361D" w:rsidP="007D361D">
            <w:pPr>
              <w:pStyle w:val="TableParagraph"/>
              <w:spacing w:line="253" w:lineRule="exact"/>
              <w:ind w:left="105"/>
              <w:rPr>
                <w:sz w:val="24"/>
                <w:lang w:val="en-CA"/>
              </w:rPr>
            </w:pPr>
            <w:r w:rsidRPr="007D361D">
              <w:rPr>
                <w:sz w:val="24"/>
                <w:lang w:val="en-CA"/>
              </w:rPr>
              <w:t>Good background for employer-sponsored health plans.</w:t>
            </w:r>
            <w:r w:rsidRPr="007D361D">
              <w:rPr>
                <w:sz w:val="24"/>
                <w:lang w:val="en-CA"/>
              </w:rPr>
              <w:br/>
            </w:r>
            <w:r w:rsidRPr="007D361D">
              <w:rPr>
                <w:rFonts w:ascii="Segoe UI Emoji" w:hAnsi="Segoe UI Emoji" w:cs="Segoe UI Emoji"/>
                <w:sz w:val="24"/>
                <w:lang w:val="en-CA"/>
              </w:rPr>
              <w:t>🔗</w:t>
            </w:r>
            <w:r w:rsidRPr="007D361D">
              <w:rPr>
                <w:sz w:val="24"/>
                <w:lang w:val="en-CA"/>
              </w:rPr>
              <w:t xml:space="preserve"> </w:t>
            </w:r>
            <w:hyperlink r:id="rId9" w:tgtFrame="_new" w:history="1">
              <w:r w:rsidRPr="007D361D">
                <w:rPr>
                  <w:rStyle w:val="Hyperlink"/>
                  <w:sz w:val="24"/>
                  <w:lang w:val="en-CA"/>
                </w:rPr>
                <w:t>https://www.clhia.ca/</w:t>
              </w:r>
            </w:hyperlink>
          </w:p>
          <w:p w14:paraId="631BF3AB" w14:textId="77777777" w:rsidR="007D361D" w:rsidRPr="007D361D" w:rsidRDefault="007D361D" w:rsidP="007D361D">
            <w:pPr>
              <w:pStyle w:val="TableParagraph"/>
              <w:spacing w:line="253" w:lineRule="exact"/>
              <w:ind w:left="105"/>
              <w:rPr>
                <w:b/>
                <w:bCs/>
                <w:sz w:val="24"/>
                <w:lang w:val="en-CA"/>
              </w:rPr>
            </w:pPr>
            <w:r w:rsidRPr="007D361D">
              <w:rPr>
                <w:b/>
                <w:bCs/>
                <w:sz w:val="24"/>
                <w:lang w:val="en-CA"/>
              </w:rPr>
              <w:t>2. “Extended Health Benefits Explained” – Alberta Health Services (Free Resource)</w:t>
            </w:r>
          </w:p>
          <w:p w14:paraId="425FE3F4" w14:textId="77777777" w:rsidR="007D361D" w:rsidRPr="007D361D" w:rsidRDefault="007D361D" w:rsidP="007D361D">
            <w:pPr>
              <w:pStyle w:val="TableParagraph"/>
              <w:spacing w:line="253" w:lineRule="exact"/>
              <w:ind w:left="105"/>
              <w:rPr>
                <w:sz w:val="24"/>
                <w:lang w:val="en-CA"/>
              </w:rPr>
            </w:pPr>
            <w:r w:rsidRPr="007D361D">
              <w:rPr>
                <w:sz w:val="24"/>
                <w:lang w:val="en-CA"/>
              </w:rPr>
              <w:t>Overview of employer/private supplemental plans.</w:t>
            </w:r>
            <w:r w:rsidRPr="007D361D">
              <w:rPr>
                <w:sz w:val="24"/>
                <w:lang w:val="en-CA"/>
              </w:rPr>
              <w:br/>
            </w:r>
            <w:r w:rsidRPr="007D361D">
              <w:rPr>
                <w:rFonts w:ascii="Segoe UI Emoji" w:hAnsi="Segoe UI Emoji" w:cs="Segoe UI Emoji"/>
                <w:sz w:val="24"/>
                <w:lang w:val="en-CA"/>
              </w:rPr>
              <w:t>🔗</w:t>
            </w:r>
            <w:r w:rsidRPr="007D361D">
              <w:rPr>
                <w:sz w:val="24"/>
                <w:lang w:val="en-CA"/>
              </w:rPr>
              <w:t xml:space="preserve"> </w:t>
            </w:r>
            <w:hyperlink r:id="rId10" w:tgtFrame="_new" w:history="1">
              <w:r w:rsidRPr="007D361D">
                <w:rPr>
                  <w:rStyle w:val="Hyperlink"/>
                  <w:sz w:val="24"/>
                  <w:lang w:val="en-CA"/>
                </w:rPr>
                <w:t>https://www.albertahealthservices.ca/</w:t>
              </w:r>
            </w:hyperlink>
          </w:p>
          <w:p w14:paraId="2213CECA" w14:textId="0E8AC346" w:rsidR="007D361D" w:rsidRDefault="007D361D" w:rsidP="00E03088">
            <w:pPr>
              <w:pStyle w:val="TableParagraph"/>
              <w:spacing w:line="253" w:lineRule="exact"/>
              <w:ind w:left="105"/>
              <w:rPr>
                <w:sz w:val="24"/>
              </w:rPr>
            </w:pPr>
          </w:p>
        </w:tc>
        <w:tc>
          <w:tcPr>
            <w:tcW w:w="1089" w:type="dxa"/>
          </w:tcPr>
          <w:p w14:paraId="2213CECB" w14:textId="4EA0F257" w:rsidR="00E03088" w:rsidRDefault="008E01AD" w:rsidP="00E03088">
            <w:pPr>
              <w:pStyle w:val="TableParagraph"/>
              <w:spacing w:line="253" w:lineRule="exact"/>
              <w:rPr>
                <w:sz w:val="24"/>
              </w:rPr>
            </w:pPr>
            <w:r>
              <w:rPr>
                <w:sz w:val="24"/>
              </w:rPr>
              <w:t>OWL + Open-Source readings</w:t>
            </w:r>
          </w:p>
        </w:tc>
      </w:tr>
      <w:tr w:rsidR="00E03088" w14:paraId="2213CED1" w14:textId="77777777" w:rsidTr="007F7C55">
        <w:trPr>
          <w:trHeight w:val="551"/>
        </w:trPr>
        <w:tc>
          <w:tcPr>
            <w:tcW w:w="2464" w:type="dxa"/>
          </w:tcPr>
          <w:p w14:paraId="2213CECD" w14:textId="77777777" w:rsidR="00E03088" w:rsidRDefault="00E03088" w:rsidP="00E03088">
            <w:pPr>
              <w:pStyle w:val="TableParagraph"/>
              <w:spacing w:line="273" w:lineRule="exact"/>
              <w:rPr>
                <w:sz w:val="24"/>
              </w:rPr>
            </w:pPr>
            <w:r>
              <w:rPr>
                <w:sz w:val="24"/>
              </w:rPr>
              <w:t>Government</w:t>
            </w:r>
            <w:r>
              <w:rPr>
                <w:spacing w:val="-2"/>
                <w:sz w:val="24"/>
              </w:rPr>
              <w:t xml:space="preserve"> </w:t>
            </w:r>
            <w:r>
              <w:rPr>
                <w:sz w:val="24"/>
              </w:rPr>
              <w:t>–</w:t>
            </w:r>
            <w:r>
              <w:rPr>
                <w:spacing w:val="-1"/>
                <w:sz w:val="24"/>
              </w:rPr>
              <w:t xml:space="preserve"> </w:t>
            </w:r>
            <w:r>
              <w:rPr>
                <w:spacing w:val="-2"/>
                <w:sz w:val="24"/>
              </w:rPr>
              <w:t>Provincial</w:t>
            </w:r>
          </w:p>
          <w:p w14:paraId="2213CECE" w14:textId="77777777" w:rsidR="00E03088" w:rsidRDefault="00E03088" w:rsidP="00E03088">
            <w:pPr>
              <w:pStyle w:val="TableParagraph"/>
              <w:spacing w:before="2" w:line="257" w:lineRule="exact"/>
              <w:rPr>
                <w:sz w:val="24"/>
              </w:rPr>
            </w:pPr>
            <w:r>
              <w:rPr>
                <w:sz w:val="24"/>
              </w:rPr>
              <w:t>Hospital</w:t>
            </w:r>
            <w:r>
              <w:rPr>
                <w:spacing w:val="-2"/>
                <w:sz w:val="24"/>
              </w:rPr>
              <w:t xml:space="preserve"> Plans</w:t>
            </w:r>
          </w:p>
        </w:tc>
        <w:tc>
          <w:tcPr>
            <w:tcW w:w="6521" w:type="dxa"/>
          </w:tcPr>
          <w:p w14:paraId="45F79CAC" w14:textId="77777777" w:rsidR="00E03088" w:rsidRDefault="00F96E34" w:rsidP="00E03088">
            <w:pPr>
              <w:pStyle w:val="TableParagraph"/>
              <w:spacing w:line="273" w:lineRule="exact"/>
              <w:ind w:left="105"/>
              <w:rPr>
                <w:sz w:val="24"/>
              </w:rPr>
            </w:pPr>
            <w:r>
              <w:rPr>
                <w:sz w:val="24"/>
              </w:rPr>
              <w:t>Module 3 Primer</w:t>
            </w:r>
          </w:p>
          <w:p w14:paraId="42C82413" w14:textId="77777777" w:rsidR="00E03F92" w:rsidRPr="00E03F92" w:rsidRDefault="00E03F92" w:rsidP="00E03F92">
            <w:pPr>
              <w:pStyle w:val="TableParagraph"/>
              <w:spacing w:line="273" w:lineRule="exact"/>
              <w:ind w:left="105"/>
              <w:rPr>
                <w:b/>
                <w:bCs/>
                <w:sz w:val="24"/>
                <w:lang w:val="en-CA"/>
              </w:rPr>
            </w:pPr>
            <w:r w:rsidRPr="00E03F92">
              <w:rPr>
                <w:b/>
                <w:bCs/>
                <w:sz w:val="24"/>
                <w:lang w:val="en-CA"/>
              </w:rPr>
              <w:t>Government Health Plans</w:t>
            </w:r>
          </w:p>
          <w:p w14:paraId="131CD6DB" w14:textId="77777777" w:rsidR="00E03F92" w:rsidRPr="00E03F92" w:rsidRDefault="00E03F92" w:rsidP="00E03F92">
            <w:pPr>
              <w:pStyle w:val="TableParagraph"/>
              <w:spacing w:line="273" w:lineRule="exact"/>
              <w:ind w:left="105"/>
              <w:rPr>
                <w:b/>
                <w:bCs/>
                <w:sz w:val="24"/>
                <w:lang w:val="en-CA"/>
              </w:rPr>
            </w:pPr>
            <w:r w:rsidRPr="00E03F92">
              <w:rPr>
                <w:b/>
                <w:bCs/>
                <w:sz w:val="24"/>
                <w:lang w:val="en-CA"/>
              </w:rPr>
              <w:t>1. “How Canada’s Healthcare System Works” – Health Canada</w:t>
            </w:r>
          </w:p>
          <w:p w14:paraId="546B3CE4" w14:textId="77777777" w:rsidR="00E03F92" w:rsidRPr="00E03F92" w:rsidRDefault="00E03F92" w:rsidP="00E03F92">
            <w:pPr>
              <w:pStyle w:val="TableParagraph"/>
              <w:spacing w:line="273" w:lineRule="exact"/>
              <w:ind w:left="105"/>
              <w:rPr>
                <w:sz w:val="24"/>
                <w:lang w:val="en-CA"/>
              </w:rPr>
            </w:pPr>
            <w:r w:rsidRPr="00E03F92">
              <w:rPr>
                <w:sz w:val="24"/>
                <w:lang w:val="en-CA"/>
              </w:rPr>
              <w:t>Explains Medicare, provincial roles, hospital coverage.</w:t>
            </w:r>
            <w:r w:rsidRPr="00E03F92">
              <w:rPr>
                <w:sz w:val="24"/>
                <w:lang w:val="en-CA"/>
              </w:rPr>
              <w:br/>
            </w:r>
            <w:r w:rsidRPr="00E03F92">
              <w:rPr>
                <w:rFonts w:ascii="Segoe UI Emoji" w:hAnsi="Segoe UI Emoji" w:cs="Segoe UI Emoji"/>
                <w:sz w:val="24"/>
                <w:lang w:val="en-CA"/>
              </w:rPr>
              <w:t>🔗</w:t>
            </w:r>
            <w:r w:rsidRPr="00E03F92">
              <w:rPr>
                <w:sz w:val="24"/>
                <w:lang w:val="en-CA"/>
              </w:rPr>
              <w:t xml:space="preserve"> https://www.canada.ca/en/health-canada/services/health-care-system.html</w:t>
            </w:r>
          </w:p>
          <w:p w14:paraId="310BCC8C" w14:textId="77777777" w:rsidR="00E03F92" w:rsidRPr="00E03F92" w:rsidRDefault="00E03F92" w:rsidP="00E03F92">
            <w:pPr>
              <w:pStyle w:val="TableParagraph"/>
              <w:spacing w:line="273" w:lineRule="exact"/>
              <w:ind w:left="105"/>
              <w:rPr>
                <w:b/>
                <w:bCs/>
                <w:sz w:val="24"/>
                <w:lang w:val="en-CA"/>
              </w:rPr>
            </w:pPr>
            <w:r w:rsidRPr="00E03F92">
              <w:rPr>
                <w:b/>
                <w:bCs/>
                <w:sz w:val="24"/>
                <w:lang w:val="en-CA"/>
              </w:rPr>
              <w:t>2. “Comparing Health Systems Globally” – WHO</w:t>
            </w:r>
          </w:p>
          <w:p w14:paraId="2CB2E8E8" w14:textId="77777777" w:rsidR="00E03F92" w:rsidRDefault="00E03F92" w:rsidP="00E03F92">
            <w:pPr>
              <w:pStyle w:val="TableParagraph"/>
              <w:spacing w:line="273" w:lineRule="exact"/>
              <w:ind w:left="105"/>
            </w:pPr>
            <w:r w:rsidRPr="00E03F92">
              <w:rPr>
                <w:sz w:val="24"/>
                <w:lang w:val="en-CA"/>
              </w:rPr>
              <w:t>Free searchable database of universal health coverage systems.</w:t>
            </w:r>
            <w:r w:rsidRPr="00E03F92">
              <w:rPr>
                <w:sz w:val="24"/>
                <w:lang w:val="en-CA"/>
              </w:rPr>
              <w:br/>
            </w:r>
            <w:r w:rsidRPr="00E03F92">
              <w:rPr>
                <w:rFonts w:ascii="Segoe UI Emoji" w:hAnsi="Segoe UI Emoji" w:cs="Segoe UI Emoji"/>
                <w:sz w:val="24"/>
                <w:lang w:val="en-CA"/>
              </w:rPr>
              <w:t>🔗</w:t>
            </w:r>
            <w:r w:rsidRPr="00E03F92">
              <w:rPr>
                <w:sz w:val="24"/>
                <w:lang w:val="en-CA"/>
              </w:rPr>
              <w:t xml:space="preserve"> </w:t>
            </w:r>
            <w:hyperlink r:id="rId11" w:tgtFrame="_new" w:history="1">
              <w:r w:rsidRPr="00E03F92">
                <w:rPr>
                  <w:rStyle w:val="Hyperlink"/>
                  <w:sz w:val="24"/>
                  <w:lang w:val="en-CA"/>
                </w:rPr>
                <w:t>https://www.who.int/data/gho</w:t>
              </w:r>
            </w:hyperlink>
          </w:p>
          <w:p w14:paraId="403DC327" w14:textId="77777777" w:rsidR="00B22218" w:rsidRDefault="00B22218" w:rsidP="00E03F92">
            <w:pPr>
              <w:pStyle w:val="TableParagraph"/>
              <w:spacing w:line="273" w:lineRule="exact"/>
              <w:ind w:left="105"/>
            </w:pPr>
          </w:p>
          <w:p w14:paraId="25E4C002" w14:textId="486D3502" w:rsidR="00B22218" w:rsidRPr="00E03F92" w:rsidRDefault="00B22218" w:rsidP="00E03F92">
            <w:pPr>
              <w:pStyle w:val="TableParagraph"/>
              <w:spacing w:line="273" w:lineRule="exact"/>
              <w:ind w:left="105"/>
              <w:rPr>
                <w:sz w:val="24"/>
                <w:lang w:val="en-CA"/>
              </w:rPr>
            </w:pPr>
            <w:r w:rsidRPr="00B22218">
              <w:rPr>
                <w:sz w:val="24"/>
              </w:rPr>
              <w:t>Arrow, Kenneth J. (1963) – “Uncertainty and the Welfare Economics of Medical Care”</w:t>
            </w:r>
          </w:p>
          <w:p w14:paraId="2213CECF" w14:textId="7C721C95" w:rsidR="00E03F92" w:rsidRDefault="00E03F92" w:rsidP="00E03088">
            <w:pPr>
              <w:pStyle w:val="TableParagraph"/>
              <w:spacing w:line="273" w:lineRule="exact"/>
              <w:ind w:left="105"/>
              <w:rPr>
                <w:sz w:val="24"/>
              </w:rPr>
            </w:pPr>
          </w:p>
        </w:tc>
        <w:tc>
          <w:tcPr>
            <w:tcW w:w="1089" w:type="dxa"/>
          </w:tcPr>
          <w:p w14:paraId="2213CED0" w14:textId="6767C9C9" w:rsidR="00E03088" w:rsidRDefault="008E01AD" w:rsidP="00E03088">
            <w:pPr>
              <w:pStyle w:val="TableParagraph"/>
              <w:spacing w:line="273" w:lineRule="exact"/>
              <w:rPr>
                <w:sz w:val="24"/>
              </w:rPr>
            </w:pPr>
            <w:r>
              <w:rPr>
                <w:sz w:val="24"/>
              </w:rPr>
              <w:t>OWL + Open-Source readings</w:t>
            </w:r>
          </w:p>
        </w:tc>
      </w:tr>
      <w:tr w:rsidR="00E03088" w14:paraId="2213CED3" w14:textId="77777777">
        <w:trPr>
          <w:trHeight w:val="277"/>
        </w:trPr>
        <w:tc>
          <w:tcPr>
            <w:tcW w:w="10074" w:type="dxa"/>
            <w:gridSpan w:val="3"/>
            <w:shd w:val="clear" w:color="auto" w:fill="A6A6A6"/>
          </w:tcPr>
          <w:p w14:paraId="2213CED2" w14:textId="77777777" w:rsidR="00E03088" w:rsidRDefault="00E03088" w:rsidP="00E03088">
            <w:pPr>
              <w:pStyle w:val="TableParagraph"/>
              <w:spacing w:line="258" w:lineRule="exact"/>
              <w:rPr>
                <w:b/>
                <w:sz w:val="24"/>
              </w:rPr>
            </w:pPr>
            <w:r>
              <w:rPr>
                <w:b/>
                <w:sz w:val="24"/>
              </w:rPr>
              <w:t>Module</w:t>
            </w:r>
            <w:r>
              <w:rPr>
                <w:b/>
                <w:spacing w:val="-2"/>
                <w:sz w:val="24"/>
              </w:rPr>
              <w:t xml:space="preserve"> </w:t>
            </w:r>
            <w:r>
              <w:rPr>
                <w:b/>
                <w:sz w:val="24"/>
              </w:rPr>
              <w:t>4:</w:t>
            </w:r>
            <w:r>
              <w:rPr>
                <w:b/>
                <w:spacing w:val="-1"/>
                <w:sz w:val="24"/>
              </w:rPr>
              <w:t xml:space="preserve"> </w:t>
            </w:r>
            <w:r>
              <w:rPr>
                <w:b/>
                <w:sz w:val="24"/>
              </w:rPr>
              <w:t>Poor</w:t>
            </w:r>
            <w:r>
              <w:rPr>
                <w:b/>
                <w:spacing w:val="-2"/>
                <w:sz w:val="24"/>
              </w:rPr>
              <w:t xml:space="preserve"> </w:t>
            </w:r>
            <w:r>
              <w:rPr>
                <w:b/>
                <w:sz w:val="24"/>
              </w:rPr>
              <w:t>Health –</w:t>
            </w:r>
            <w:r>
              <w:rPr>
                <w:b/>
                <w:spacing w:val="-1"/>
                <w:sz w:val="24"/>
              </w:rPr>
              <w:t xml:space="preserve"> </w:t>
            </w:r>
            <w:r>
              <w:rPr>
                <w:b/>
                <w:sz w:val="24"/>
              </w:rPr>
              <w:t>Disability</w:t>
            </w:r>
            <w:r>
              <w:rPr>
                <w:b/>
                <w:spacing w:val="-1"/>
                <w:sz w:val="24"/>
              </w:rPr>
              <w:t xml:space="preserve"> </w:t>
            </w:r>
            <w:r>
              <w:rPr>
                <w:b/>
                <w:sz w:val="24"/>
              </w:rPr>
              <w:t xml:space="preserve">(2 </w:t>
            </w:r>
            <w:r>
              <w:rPr>
                <w:b/>
                <w:spacing w:val="-2"/>
                <w:sz w:val="24"/>
              </w:rPr>
              <w:t>weeks)</w:t>
            </w:r>
          </w:p>
        </w:tc>
      </w:tr>
      <w:tr w:rsidR="00E03088" w14:paraId="2213CED7" w14:textId="77777777" w:rsidTr="007F7C55">
        <w:trPr>
          <w:trHeight w:val="551"/>
        </w:trPr>
        <w:tc>
          <w:tcPr>
            <w:tcW w:w="2464" w:type="dxa"/>
          </w:tcPr>
          <w:p w14:paraId="2213CED4" w14:textId="77777777" w:rsidR="00E03088" w:rsidRDefault="00E03088" w:rsidP="00E03088">
            <w:pPr>
              <w:pStyle w:val="TableParagraph"/>
              <w:spacing w:line="274" w:lineRule="exact"/>
              <w:ind w:right="130"/>
              <w:rPr>
                <w:sz w:val="24"/>
              </w:rPr>
            </w:pPr>
            <w:r>
              <w:rPr>
                <w:sz w:val="24"/>
              </w:rPr>
              <w:t>Individual</w:t>
            </w:r>
            <w:r>
              <w:rPr>
                <w:spacing w:val="-15"/>
                <w:sz w:val="24"/>
              </w:rPr>
              <w:t xml:space="preserve"> </w:t>
            </w:r>
            <w:r>
              <w:rPr>
                <w:sz w:val="24"/>
              </w:rPr>
              <w:t>–</w:t>
            </w:r>
            <w:r>
              <w:rPr>
                <w:spacing w:val="-15"/>
                <w:sz w:val="24"/>
              </w:rPr>
              <w:t xml:space="preserve"> </w:t>
            </w:r>
            <w:r>
              <w:rPr>
                <w:sz w:val="24"/>
              </w:rPr>
              <w:t>Individual Disability Insurance</w:t>
            </w:r>
          </w:p>
        </w:tc>
        <w:tc>
          <w:tcPr>
            <w:tcW w:w="6521" w:type="dxa"/>
          </w:tcPr>
          <w:p w14:paraId="5E8C9B2B" w14:textId="77777777" w:rsidR="00E03088" w:rsidRDefault="00DC6C14" w:rsidP="00E03088">
            <w:pPr>
              <w:pStyle w:val="TableParagraph"/>
              <w:spacing w:line="273" w:lineRule="exact"/>
              <w:ind w:left="105"/>
              <w:rPr>
                <w:sz w:val="24"/>
              </w:rPr>
            </w:pPr>
            <w:r>
              <w:rPr>
                <w:sz w:val="24"/>
              </w:rPr>
              <w:t>Module 4 Primer</w:t>
            </w:r>
          </w:p>
          <w:p w14:paraId="6264DB5A" w14:textId="77777777" w:rsidR="009900BB" w:rsidRDefault="009900BB" w:rsidP="00E03088">
            <w:pPr>
              <w:pStyle w:val="TableParagraph"/>
              <w:spacing w:line="273" w:lineRule="exact"/>
              <w:ind w:left="105"/>
              <w:rPr>
                <w:sz w:val="24"/>
              </w:rPr>
            </w:pPr>
          </w:p>
          <w:p w14:paraId="457213CA" w14:textId="77777777" w:rsidR="009900BB" w:rsidRPr="00FB10E5" w:rsidRDefault="009900BB" w:rsidP="009900BB">
            <w:pPr>
              <w:pStyle w:val="TableParagraph"/>
              <w:spacing w:line="273" w:lineRule="exact"/>
              <w:ind w:left="105"/>
              <w:rPr>
                <w:sz w:val="24"/>
                <w:lang w:val="en-CA"/>
              </w:rPr>
            </w:pPr>
            <w:r w:rsidRPr="00FB10E5">
              <w:rPr>
                <w:sz w:val="24"/>
                <w:lang w:val="en-CA"/>
              </w:rPr>
              <w:t>David Autor &amp; Mark Duggan (2006)</w:t>
            </w:r>
          </w:p>
          <w:p w14:paraId="446E14C2" w14:textId="77777777" w:rsidR="009900BB" w:rsidRPr="00FB10E5" w:rsidRDefault="009900BB" w:rsidP="009900BB">
            <w:pPr>
              <w:pStyle w:val="TableParagraph"/>
              <w:spacing w:line="273" w:lineRule="exact"/>
              <w:ind w:left="105"/>
              <w:rPr>
                <w:sz w:val="24"/>
                <w:lang w:val="en-CA"/>
              </w:rPr>
            </w:pPr>
            <w:r w:rsidRPr="00FB10E5">
              <w:rPr>
                <w:i/>
                <w:iCs/>
                <w:sz w:val="24"/>
                <w:lang w:val="en-CA"/>
              </w:rPr>
              <w:t>“The Growth in the Social Security Disability Rolls: A Fiscal Crisis Unfolding”</w:t>
            </w:r>
          </w:p>
          <w:p w14:paraId="4AC69A12" w14:textId="77777777" w:rsidR="009900BB" w:rsidRDefault="009900BB" w:rsidP="00E03088">
            <w:pPr>
              <w:pStyle w:val="TableParagraph"/>
              <w:spacing w:line="273" w:lineRule="exact"/>
              <w:ind w:left="105"/>
              <w:rPr>
                <w:sz w:val="24"/>
              </w:rPr>
            </w:pPr>
          </w:p>
          <w:p w14:paraId="10C6BA82" w14:textId="77777777" w:rsidR="008E01AD" w:rsidRPr="008E01AD" w:rsidRDefault="008E01AD" w:rsidP="008E01AD">
            <w:pPr>
              <w:pStyle w:val="TableParagraph"/>
              <w:spacing w:line="273" w:lineRule="exact"/>
              <w:ind w:left="105"/>
              <w:rPr>
                <w:b/>
                <w:bCs/>
                <w:sz w:val="24"/>
                <w:lang w:val="en-CA"/>
              </w:rPr>
            </w:pPr>
            <w:r w:rsidRPr="008E01AD">
              <w:rPr>
                <w:b/>
                <w:bCs/>
                <w:sz w:val="24"/>
                <w:lang w:val="en-CA"/>
              </w:rPr>
              <w:t>Individual Disability Insurance</w:t>
            </w:r>
          </w:p>
          <w:p w14:paraId="32EDC8B9" w14:textId="77777777" w:rsidR="008E01AD" w:rsidRPr="008E01AD" w:rsidRDefault="008E01AD" w:rsidP="008E01AD">
            <w:pPr>
              <w:pStyle w:val="TableParagraph"/>
              <w:spacing w:line="273" w:lineRule="exact"/>
              <w:ind w:left="105"/>
              <w:rPr>
                <w:b/>
                <w:bCs/>
                <w:sz w:val="24"/>
                <w:lang w:val="en-CA"/>
              </w:rPr>
            </w:pPr>
            <w:r w:rsidRPr="008E01AD">
              <w:rPr>
                <w:b/>
                <w:bCs/>
                <w:sz w:val="24"/>
                <w:lang w:val="en-CA"/>
              </w:rPr>
              <w:t>1. “Disability Insurance 101” – CLHIA</w:t>
            </w:r>
          </w:p>
          <w:p w14:paraId="673A1D39" w14:textId="77777777" w:rsidR="008E01AD" w:rsidRPr="008E01AD" w:rsidRDefault="008E01AD" w:rsidP="008E01AD">
            <w:pPr>
              <w:pStyle w:val="TableParagraph"/>
              <w:spacing w:line="273" w:lineRule="exact"/>
              <w:ind w:left="105"/>
              <w:rPr>
                <w:sz w:val="24"/>
                <w:lang w:val="en-CA"/>
              </w:rPr>
            </w:pPr>
            <w:r w:rsidRPr="008E01AD">
              <w:rPr>
                <w:sz w:val="24"/>
                <w:lang w:val="en-CA"/>
              </w:rPr>
              <w:t>A clear overview of LTD/STD benefits.</w:t>
            </w:r>
            <w:r w:rsidRPr="008E01AD">
              <w:rPr>
                <w:sz w:val="24"/>
                <w:lang w:val="en-CA"/>
              </w:rPr>
              <w:br/>
            </w:r>
            <w:r w:rsidRPr="008E01AD">
              <w:rPr>
                <w:rFonts w:ascii="Segoe UI Emoji" w:hAnsi="Segoe UI Emoji" w:cs="Segoe UI Emoji"/>
                <w:sz w:val="24"/>
                <w:lang w:val="en-CA"/>
              </w:rPr>
              <w:t>🔗</w:t>
            </w:r>
            <w:r w:rsidRPr="008E01AD">
              <w:rPr>
                <w:sz w:val="24"/>
                <w:lang w:val="en-CA"/>
              </w:rPr>
              <w:t xml:space="preserve"> </w:t>
            </w:r>
            <w:hyperlink r:id="rId12" w:tgtFrame="_new" w:history="1">
              <w:r w:rsidRPr="008E01AD">
                <w:rPr>
                  <w:rStyle w:val="Hyperlink"/>
                  <w:sz w:val="24"/>
                  <w:lang w:val="en-CA"/>
                </w:rPr>
                <w:t>https://www.clhia.ca/</w:t>
              </w:r>
            </w:hyperlink>
          </w:p>
          <w:p w14:paraId="3B800081" w14:textId="77777777" w:rsidR="008E01AD" w:rsidRPr="008E01AD" w:rsidRDefault="008E01AD" w:rsidP="008E01AD">
            <w:pPr>
              <w:pStyle w:val="TableParagraph"/>
              <w:spacing w:line="273" w:lineRule="exact"/>
              <w:ind w:left="105"/>
              <w:rPr>
                <w:b/>
                <w:bCs/>
                <w:sz w:val="24"/>
                <w:lang w:val="en-CA"/>
              </w:rPr>
            </w:pPr>
            <w:r w:rsidRPr="008E01AD">
              <w:rPr>
                <w:b/>
                <w:bCs/>
                <w:sz w:val="24"/>
                <w:lang w:val="en-CA"/>
              </w:rPr>
              <w:t>2. “Consumer Guide to Disability Insurance” – Insurance Bureau of Canada</w:t>
            </w:r>
          </w:p>
          <w:p w14:paraId="38A024D0" w14:textId="77777777" w:rsidR="008E01AD" w:rsidRPr="008E01AD" w:rsidRDefault="008E01AD" w:rsidP="008E01AD">
            <w:pPr>
              <w:pStyle w:val="TableParagraph"/>
              <w:spacing w:line="273" w:lineRule="exact"/>
              <w:ind w:left="105"/>
              <w:rPr>
                <w:sz w:val="24"/>
                <w:lang w:val="en-CA"/>
              </w:rPr>
            </w:pPr>
            <w:r w:rsidRPr="008E01AD">
              <w:rPr>
                <w:sz w:val="24"/>
                <w:lang w:val="en-CA"/>
              </w:rPr>
              <w:t>Excellent practical reading for students.</w:t>
            </w:r>
            <w:r w:rsidRPr="008E01AD">
              <w:rPr>
                <w:sz w:val="24"/>
                <w:lang w:val="en-CA"/>
              </w:rPr>
              <w:br/>
            </w:r>
            <w:r w:rsidRPr="008E01AD">
              <w:rPr>
                <w:rFonts w:ascii="Segoe UI Emoji" w:hAnsi="Segoe UI Emoji" w:cs="Segoe UI Emoji"/>
                <w:sz w:val="24"/>
                <w:lang w:val="en-CA"/>
              </w:rPr>
              <w:t>🔗</w:t>
            </w:r>
            <w:r w:rsidRPr="008E01AD">
              <w:rPr>
                <w:sz w:val="24"/>
                <w:lang w:val="en-CA"/>
              </w:rPr>
              <w:t xml:space="preserve"> </w:t>
            </w:r>
            <w:hyperlink r:id="rId13" w:tgtFrame="_new" w:history="1">
              <w:r w:rsidRPr="008E01AD">
                <w:rPr>
                  <w:rStyle w:val="Hyperlink"/>
                  <w:sz w:val="24"/>
                  <w:lang w:val="en-CA"/>
                </w:rPr>
                <w:t>https://www.ibc.ca/</w:t>
              </w:r>
            </w:hyperlink>
          </w:p>
          <w:p w14:paraId="2213CED5" w14:textId="26DC90FE" w:rsidR="008E01AD" w:rsidRDefault="008E01AD" w:rsidP="00E03088">
            <w:pPr>
              <w:pStyle w:val="TableParagraph"/>
              <w:spacing w:line="273" w:lineRule="exact"/>
              <w:ind w:left="105"/>
              <w:rPr>
                <w:sz w:val="24"/>
              </w:rPr>
            </w:pPr>
          </w:p>
        </w:tc>
        <w:tc>
          <w:tcPr>
            <w:tcW w:w="1089" w:type="dxa"/>
          </w:tcPr>
          <w:p w14:paraId="2213CED6" w14:textId="21BDCF9F" w:rsidR="00E03088" w:rsidRDefault="008E01AD" w:rsidP="00E03088">
            <w:pPr>
              <w:pStyle w:val="TableParagraph"/>
              <w:spacing w:line="273" w:lineRule="exact"/>
              <w:rPr>
                <w:sz w:val="24"/>
              </w:rPr>
            </w:pPr>
            <w:r>
              <w:rPr>
                <w:sz w:val="24"/>
              </w:rPr>
              <w:t>OWL + Open-Source readings</w:t>
            </w:r>
          </w:p>
        </w:tc>
      </w:tr>
      <w:tr w:rsidR="00E03088" w14:paraId="2213CEDB" w14:textId="77777777" w:rsidTr="007F7C55">
        <w:trPr>
          <w:trHeight w:val="278"/>
        </w:trPr>
        <w:tc>
          <w:tcPr>
            <w:tcW w:w="2464" w:type="dxa"/>
          </w:tcPr>
          <w:p w14:paraId="2213CED8" w14:textId="77777777" w:rsidR="00E03088" w:rsidRDefault="00E03088" w:rsidP="00E03088">
            <w:pPr>
              <w:pStyle w:val="TableParagraph"/>
              <w:spacing w:line="258" w:lineRule="exact"/>
              <w:rPr>
                <w:sz w:val="24"/>
              </w:rPr>
            </w:pPr>
            <w:r>
              <w:rPr>
                <w:sz w:val="24"/>
              </w:rPr>
              <w:t>Employer</w:t>
            </w:r>
            <w:r>
              <w:rPr>
                <w:spacing w:val="-2"/>
                <w:sz w:val="24"/>
              </w:rPr>
              <w:t xml:space="preserve"> </w:t>
            </w:r>
            <w:r>
              <w:rPr>
                <w:sz w:val="24"/>
              </w:rPr>
              <w:t>– STD</w:t>
            </w:r>
            <w:r>
              <w:rPr>
                <w:spacing w:val="-1"/>
                <w:sz w:val="24"/>
              </w:rPr>
              <w:t xml:space="preserve"> </w:t>
            </w:r>
            <w:r>
              <w:rPr>
                <w:sz w:val="24"/>
              </w:rPr>
              <w:t xml:space="preserve">and LTD </w:t>
            </w:r>
            <w:r>
              <w:rPr>
                <w:spacing w:val="-2"/>
                <w:sz w:val="24"/>
              </w:rPr>
              <w:t>plans</w:t>
            </w:r>
          </w:p>
        </w:tc>
        <w:tc>
          <w:tcPr>
            <w:tcW w:w="6521" w:type="dxa"/>
          </w:tcPr>
          <w:p w14:paraId="70B16EFF" w14:textId="77777777" w:rsidR="00E03088" w:rsidRDefault="00DC6C14" w:rsidP="00E03088">
            <w:pPr>
              <w:pStyle w:val="TableParagraph"/>
              <w:spacing w:line="258" w:lineRule="exact"/>
              <w:ind w:left="105"/>
              <w:rPr>
                <w:sz w:val="24"/>
              </w:rPr>
            </w:pPr>
            <w:r>
              <w:rPr>
                <w:sz w:val="24"/>
              </w:rPr>
              <w:t>Module 4 Primer</w:t>
            </w:r>
          </w:p>
          <w:p w14:paraId="2912A3A9" w14:textId="77777777" w:rsidR="007F7C55" w:rsidRPr="007F7C55" w:rsidRDefault="007F7C55" w:rsidP="007F7C55">
            <w:pPr>
              <w:pStyle w:val="TableParagraph"/>
              <w:spacing w:line="258" w:lineRule="exact"/>
              <w:ind w:left="105"/>
              <w:rPr>
                <w:b/>
                <w:bCs/>
                <w:sz w:val="24"/>
                <w:lang w:val="en-CA"/>
              </w:rPr>
            </w:pPr>
            <w:r w:rsidRPr="007F7C55">
              <w:rPr>
                <w:b/>
                <w:bCs/>
                <w:sz w:val="24"/>
                <w:lang w:val="en-CA"/>
              </w:rPr>
              <w:t>Employer Disability Plans (STD/LTD)</w:t>
            </w:r>
          </w:p>
          <w:p w14:paraId="4B1D5818" w14:textId="77777777" w:rsidR="007F7C55" w:rsidRPr="007F7C55" w:rsidRDefault="007F7C55" w:rsidP="007F7C55">
            <w:pPr>
              <w:pStyle w:val="TableParagraph"/>
              <w:spacing w:line="258" w:lineRule="exact"/>
              <w:ind w:left="105"/>
              <w:rPr>
                <w:b/>
                <w:bCs/>
                <w:sz w:val="24"/>
                <w:lang w:val="en-CA"/>
              </w:rPr>
            </w:pPr>
            <w:r w:rsidRPr="007F7C55">
              <w:rPr>
                <w:b/>
                <w:bCs/>
                <w:sz w:val="24"/>
                <w:lang w:val="en-CA"/>
              </w:rPr>
              <w:t>1. “Group Disability Plans in Canada” – Sun Life (Educational Resource)</w:t>
            </w:r>
          </w:p>
          <w:p w14:paraId="3FC9786B" w14:textId="77777777" w:rsidR="007F7C55" w:rsidRPr="007F7C55" w:rsidRDefault="007F7C55" w:rsidP="007F7C55">
            <w:pPr>
              <w:pStyle w:val="TableParagraph"/>
              <w:spacing w:line="258" w:lineRule="exact"/>
              <w:ind w:left="105"/>
              <w:rPr>
                <w:sz w:val="24"/>
                <w:lang w:val="en-CA"/>
              </w:rPr>
            </w:pPr>
            <w:r w:rsidRPr="007F7C55">
              <w:rPr>
                <w:sz w:val="24"/>
                <w:lang w:val="en-CA"/>
              </w:rPr>
              <w:t>Explains structure, claim triggers, incidence rates.</w:t>
            </w:r>
            <w:r w:rsidRPr="007F7C55">
              <w:rPr>
                <w:sz w:val="24"/>
                <w:lang w:val="en-CA"/>
              </w:rPr>
              <w:br/>
            </w:r>
            <w:r w:rsidRPr="007F7C55">
              <w:rPr>
                <w:rFonts w:ascii="Segoe UI Emoji" w:hAnsi="Segoe UI Emoji" w:cs="Segoe UI Emoji"/>
                <w:sz w:val="24"/>
                <w:lang w:val="en-CA"/>
              </w:rPr>
              <w:t>🔗</w:t>
            </w:r>
            <w:r w:rsidRPr="007F7C55">
              <w:rPr>
                <w:sz w:val="24"/>
                <w:lang w:val="en-CA"/>
              </w:rPr>
              <w:t xml:space="preserve"> </w:t>
            </w:r>
            <w:hyperlink r:id="rId14" w:tgtFrame="_new" w:history="1">
              <w:r w:rsidRPr="007F7C55">
                <w:rPr>
                  <w:rStyle w:val="Hyperlink"/>
                  <w:sz w:val="24"/>
                  <w:lang w:val="en-CA"/>
                </w:rPr>
                <w:t>https://www.sunlife.ca/en/tools-and-resources/</w:t>
              </w:r>
            </w:hyperlink>
          </w:p>
          <w:p w14:paraId="2F1D89B2" w14:textId="77777777" w:rsidR="007F7C55" w:rsidRPr="007F7C55" w:rsidRDefault="007F7C55" w:rsidP="007F7C55">
            <w:pPr>
              <w:pStyle w:val="TableParagraph"/>
              <w:spacing w:line="258" w:lineRule="exact"/>
              <w:ind w:left="105"/>
              <w:rPr>
                <w:b/>
                <w:bCs/>
                <w:sz w:val="24"/>
                <w:lang w:val="en-CA"/>
              </w:rPr>
            </w:pPr>
            <w:r w:rsidRPr="007F7C55">
              <w:rPr>
                <w:b/>
                <w:bCs/>
                <w:sz w:val="24"/>
                <w:lang w:val="en-CA"/>
              </w:rPr>
              <w:t>2. “Understanding Disability in the Workplace” – Canadian Human Rights Commission</w:t>
            </w:r>
          </w:p>
          <w:p w14:paraId="1B384FED" w14:textId="77777777" w:rsidR="007F7C55" w:rsidRPr="007F7C55" w:rsidRDefault="007F7C55" w:rsidP="007F7C55">
            <w:pPr>
              <w:pStyle w:val="TableParagraph"/>
              <w:spacing w:line="258" w:lineRule="exact"/>
              <w:ind w:left="105"/>
              <w:rPr>
                <w:sz w:val="24"/>
                <w:lang w:val="en-CA"/>
              </w:rPr>
            </w:pPr>
            <w:r w:rsidRPr="007F7C55">
              <w:rPr>
                <w:sz w:val="24"/>
                <w:lang w:val="en-CA"/>
              </w:rPr>
              <w:t>Broader policy context for disability benefits.</w:t>
            </w:r>
            <w:r w:rsidRPr="007F7C55">
              <w:rPr>
                <w:sz w:val="24"/>
                <w:lang w:val="en-CA"/>
              </w:rPr>
              <w:br/>
            </w:r>
            <w:r w:rsidRPr="007F7C55">
              <w:rPr>
                <w:rFonts w:ascii="Segoe UI Emoji" w:hAnsi="Segoe UI Emoji" w:cs="Segoe UI Emoji"/>
                <w:sz w:val="24"/>
                <w:lang w:val="en-CA"/>
              </w:rPr>
              <w:t>🔗</w:t>
            </w:r>
            <w:r w:rsidRPr="007F7C55">
              <w:rPr>
                <w:sz w:val="24"/>
                <w:lang w:val="en-CA"/>
              </w:rPr>
              <w:t xml:space="preserve"> </w:t>
            </w:r>
            <w:hyperlink r:id="rId15" w:tgtFrame="_new" w:history="1">
              <w:r w:rsidRPr="007F7C55">
                <w:rPr>
                  <w:rStyle w:val="Hyperlink"/>
                  <w:sz w:val="24"/>
                  <w:lang w:val="en-CA"/>
                </w:rPr>
                <w:t>https://www.chrc-ccdp.gc.ca/</w:t>
              </w:r>
            </w:hyperlink>
          </w:p>
          <w:p w14:paraId="2213CED9" w14:textId="49D84688" w:rsidR="007F7C55" w:rsidRDefault="007F7C55" w:rsidP="00E03088">
            <w:pPr>
              <w:pStyle w:val="TableParagraph"/>
              <w:spacing w:line="258" w:lineRule="exact"/>
              <w:ind w:left="105"/>
              <w:rPr>
                <w:sz w:val="24"/>
              </w:rPr>
            </w:pPr>
          </w:p>
        </w:tc>
        <w:tc>
          <w:tcPr>
            <w:tcW w:w="1089" w:type="dxa"/>
          </w:tcPr>
          <w:p w14:paraId="2213CEDA" w14:textId="0A0B509F" w:rsidR="00E03088" w:rsidRDefault="00DC6C14" w:rsidP="00E03088">
            <w:pPr>
              <w:pStyle w:val="TableParagraph"/>
              <w:spacing w:line="258" w:lineRule="exact"/>
              <w:rPr>
                <w:sz w:val="24"/>
              </w:rPr>
            </w:pPr>
            <w:r>
              <w:rPr>
                <w:sz w:val="24"/>
              </w:rPr>
              <w:t>OWL</w:t>
            </w:r>
          </w:p>
        </w:tc>
      </w:tr>
      <w:tr w:rsidR="00E03088" w14:paraId="2213CEDF" w14:textId="77777777" w:rsidTr="007F7C55">
        <w:trPr>
          <w:trHeight w:val="551"/>
        </w:trPr>
        <w:tc>
          <w:tcPr>
            <w:tcW w:w="2464" w:type="dxa"/>
          </w:tcPr>
          <w:p w14:paraId="2213CEDC" w14:textId="77777777" w:rsidR="00E03088" w:rsidRDefault="00E03088" w:rsidP="00E03088">
            <w:pPr>
              <w:pStyle w:val="TableParagraph"/>
              <w:spacing w:line="274" w:lineRule="exact"/>
              <w:rPr>
                <w:sz w:val="24"/>
              </w:rPr>
            </w:pPr>
            <w:r>
              <w:rPr>
                <w:sz w:val="24"/>
              </w:rPr>
              <w:lastRenderedPageBreak/>
              <w:t>Government</w:t>
            </w:r>
            <w:r>
              <w:rPr>
                <w:spacing w:val="-14"/>
                <w:sz w:val="24"/>
              </w:rPr>
              <w:t xml:space="preserve"> </w:t>
            </w:r>
            <w:r>
              <w:rPr>
                <w:sz w:val="24"/>
              </w:rPr>
              <w:t>–</w:t>
            </w:r>
            <w:r>
              <w:rPr>
                <w:spacing w:val="-13"/>
                <w:sz w:val="24"/>
              </w:rPr>
              <w:t xml:space="preserve"> </w:t>
            </w:r>
            <w:r>
              <w:rPr>
                <w:sz w:val="24"/>
              </w:rPr>
              <w:t>Workers’</w:t>
            </w:r>
            <w:r>
              <w:rPr>
                <w:spacing w:val="-13"/>
                <w:sz w:val="24"/>
              </w:rPr>
              <w:t xml:space="preserve"> </w:t>
            </w:r>
            <w:r>
              <w:rPr>
                <w:sz w:val="24"/>
              </w:rPr>
              <w:t xml:space="preserve">Comp, </w:t>
            </w:r>
            <w:r>
              <w:rPr>
                <w:spacing w:val="-4"/>
                <w:sz w:val="24"/>
              </w:rPr>
              <w:t>CPP</w:t>
            </w:r>
          </w:p>
        </w:tc>
        <w:tc>
          <w:tcPr>
            <w:tcW w:w="6521" w:type="dxa"/>
          </w:tcPr>
          <w:p w14:paraId="4DA50201" w14:textId="77777777" w:rsidR="00E03088" w:rsidRDefault="00DC6C14" w:rsidP="00E03088">
            <w:pPr>
              <w:pStyle w:val="TableParagraph"/>
              <w:spacing w:line="273" w:lineRule="exact"/>
              <w:ind w:left="105"/>
              <w:rPr>
                <w:sz w:val="24"/>
              </w:rPr>
            </w:pPr>
            <w:r>
              <w:rPr>
                <w:sz w:val="24"/>
              </w:rPr>
              <w:t>Module 4 Primer</w:t>
            </w:r>
          </w:p>
          <w:p w14:paraId="4FDEF265" w14:textId="77777777" w:rsidR="003B0085" w:rsidRPr="003B0085" w:rsidRDefault="003B0085" w:rsidP="003B0085">
            <w:pPr>
              <w:pStyle w:val="TableParagraph"/>
              <w:spacing w:line="273" w:lineRule="exact"/>
              <w:ind w:left="105"/>
              <w:rPr>
                <w:b/>
                <w:bCs/>
                <w:sz w:val="24"/>
                <w:lang w:val="en-CA"/>
              </w:rPr>
            </w:pPr>
            <w:r w:rsidRPr="003B0085">
              <w:rPr>
                <w:b/>
                <w:bCs/>
                <w:sz w:val="24"/>
                <w:lang w:val="en-CA"/>
              </w:rPr>
              <w:t>Government Disability Programs (Workers’ Comp, CPP-D)</w:t>
            </w:r>
          </w:p>
          <w:p w14:paraId="3705FA16" w14:textId="77777777" w:rsidR="003B0085" w:rsidRPr="003B0085" w:rsidRDefault="003B0085" w:rsidP="003B0085">
            <w:pPr>
              <w:pStyle w:val="TableParagraph"/>
              <w:spacing w:line="273" w:lineRule="exact"/>
              <w:ind w:left="105"/>
              <w:rPr>
                <w:b/>
                <w:bCs/>
                <w:sz w:val="24"/>
                <w:lang w:val="en-CA"/>
              </w:rPr>
            </w:pPr>
            <w:r w:rsidRPr="003B0085">
              <w:rPr>
                <w:b/>
                <w:bCs/>
                <w:sz w:val="24"/>
                <w:lang w:val="en-CA"/>
              </w:rPr>
              <w:t>1. “Workers’ Compensation Systems in Canada: Overview” – Association of Workers’ Compensation Boards of Canada</w:t>
            </w:r>
          </w:p>
          <w:p w14:paraId="7B57FF52" w14:textId="77777777" w:rsidR="003B0085" w:rsidRPr="003B0085" w:rsidRDefault="003B0085" w:rsidP="003B0085">
            <w:pPr>
              <w:pStyle w:val="TableParagraph"/>
              <w:spacing w:line="273" w:lineRule="exact"/>
              <w:ind w:left="105"/>
              <w:rPr>
                <w:sz w:val="24"/>
                <w:lang w:val="en-CA"/>
              </w:rPr>
            </w:pPr>
            <w:r w:rsidRPr="003B0085">
              <w:rPr>
                <w:sz w:val="24"/>
                <w:lang w:val="en-CA"/>
              </w:rPr>
              <w:t>Excellent for explaining provincial systems.</w:t>
            </w:r>
            <w:r w:rsidRPr="003B0085">
              <w:rPr>
                <w:sz w:val="24"/>
                <w:lang w:val="en-CA"/>
              </w:rPr>
              <w:br/>
            </w:r>
            <w:r w:rsidRPr="003B0085">
              <w:rPr>
                <w:rFonts w:ascii="Segoe UI Emoji" w:hAnsi="Segoe UI Emoji" w:cs="Segoe UI Emoji"/>
                <w:sz w:val="24"/>
                <w:lang w:val="en-CA"/>
              </w:rPr>
              <w:t>🔗</w:t>
            </w:r>
            <w:r w:rsidRPr="003B0085">
              <w:rPr>
                <w:sz w:val="24"/>
                <w:lang w:val="en-CA"/>
              </w:rPr>
              <w:t xml:space="preserve"> </w:t>
            </w:r>
            <w:hyperlink r:id="rId16" w:tgtFrame="_new" w:history="1">
              <w:r w:rsidRPr="003B0085">
                <w:rPr>
                  <w:rStyle w:val="Hyperlink"/>
                  <w:sz w:val="24"/>
                  <w:lang w:val="en-CA"/>
                </w:rPr>
                <w:t>https://awcbc.org/</w:t>
              </w:r>
            </w:hyperlink>
          </w:p>
          <w:p w14:paraId="79EAEB1D" w14:textId="77777777" w:rsidR="003B0085" w:rsidRPr="003B0085" w:rsidRDefault="003B0085" w:rsidP="003B0085">
            <w:pPr>
              <w:pStyle w:val="TableParagraph"/>
              <w:spacing w:line="273" w:lineRule="exact"/>
              <w:ind w:left="105"/>
              <w:rPr>
                <w:b/>
                <w:bCs/>
                <w:sz w:val="24"/>
                <w:lang w:val="en-CA"/>
              </w:rPr>
            </w:pPr>
            <w:r w:rsidRPr="003B0085">
              <w:rPr>
                <w:b/>
                <w:bCs/>
                <w:sz w:val="24"/>
                <w:lang w:val="en-CA"/>
              </w:rPr>
              <w:t>2. “CPP Disability Benefits: Eligibility and Rationale” – Government of Canada</w:t>
            </w:r>
          </w:p>
          <w:p w14:paraId="444AC154" w14:textId="77777777" w:rsidR="003B0085" w:rsidRPr="003B0085" w:rsidRDefault="003B0085" w:rsidP="003B0085">
            <w:pPr>
              <w:pStyle w:val="TableParagraph"/>
              <w:spacing w:line="273" w:lineRule="exact"/>
              <w:ind w:left="105"/>
              <w:rPr>
                <w:sz w:val="24"/>
                <w:lang w:val="en-CA"/>
              </w:rPr>
            </w:pPr>
            <w:r w:rsidRPr="003B0085">
              <w:rPr>
                <w:sz w:val="24"/>
                <w:lang w:val="en-CA"/>
              </w:rPr>
              <w:t>Clear summary for students.</w:t>
            </w:r>
            <w:r w:rsidRPr="003B0085">
              <w:rPr>
                <w:sz w:val="24"/>
                <w:lang w:val="en-CA"/>
              </w:rPr>
              <w:br/>
            </w:r>
            <w:r w:rsidRPr="003B0085">
              <w:rPr>
                <w:rFonts w:ascii="Segoe UI Emoji" w:hAnsi="Segoe UI Emoji" w:cs="Segoe UI Emoji"/>
                <w:sz w:val="24"/>
                <w:lang w:val="en-CA"/>
              </w:rPr>
              <w:t>🔗</w:t>
            </w:r>
            <w:r w:rsidRPr="003B0085">
              <w:rPr>
                <w:sz w:val="24"/>
                <w:lang w:val="en-CA"/>
              </w:rPr>
              <w:t xml:space="preserve"> </w:t>
            </w:r>
            <w:hyperlink r:id="rId17" w:tgtFrame="_new" w:history="1">
              <w:r w:rsidRPr="003B0085">
                <w:rPr>
                  <w:rStyle w:val="Hyperlink"/>
                  <w:sz w:val="24"/>
                  <w:lang w:val="en-CA"/>
                </w:rPr>
                <w:t>https://www.canada.ca/en/services/benefits/publicpensions/cpp/cpp-disability-benefit.html</w:t>
              </w:r>
            </w:hyperlink>
          </w:p>
          <w:p w14:paraId="2213CEDD" w14:textId="0916A115" w:rsidR="003B0085" w:rsidRDefault="003B0085" w:rsidP="00E03088">
            <w:pPr>
              <w:pStyle w:val="TableParagraph"/>
              <w:spacing w:line="273" w:lineRule="exact"/>
              <w:ind w:left="105"/>
              <w:rPr>
                <w:sz w:val="24"/>
              </w:rPr>
            </w:pPr>
          </w:p>
        </w:tc>
        <w:tc>
          <w:tcPr>
            <w:tcW w:w="1089" w:type="dxa"/>
          </w:tcPr>
          <w:p w14:paraId="2213CEDE" w14:textId="506619CF" w:rsidR="00E03088" w:rsidRDefault="00DC6C14" w:rsidP="00E03088">
            <w:pPr>
              <w:pStyle w:val="TableParagraph"/>
              <w:spacing w:line="273" w:lineRule="exact"/>
              <w:rPr>
                <w:sz w:val="24"/>
              </w:rPr>
            </w:pPr>
            <w:r>
              <w:rPr>
                <w:sz w:val="24"/>
              </w:rPr>
              <w:t>OWL</w:t>
            </w:r>
          </w:p>
        </w:tc>
      </w:tr>
      <w:tr w:rsidR="00E03088" w14:paraId="2213CEE1" w14:textId="77777777">
        <w:trPr>
          <w:trHeight w:val="273"/>
        </w:trPr>
        <w:tc>
          <w:tcPr>
            <w:tcW w:w="10074" w:type="dxa"/>
            <w:gridSpan w:val="3"/>
            <w:shd w:val="clear" w:color="auto" w:fill="A6A6A6"/>
          </w:tcPr>
          <w:p w14:paraId="2213CEE0" w14:textId="77777777" w:rsidR="00E03088" w:rsidRDefault="00E03088" w:rsidP="00E03088">
            <w:pPr>
              <w:pStyle w:val="TableParagraph"/>
              <w:spacing w:line="253" w:lineRule="exact"/>
              <w:rPr>
                <w:b/>
                <w:sz w:val="24"/>
              </w:rPr>
            </w:pPr>
            <w:r>
              <w:rPr>
                <w:b/>
                <w:sz w:val="24"/>
              </w:rPr>
              <w:t>Module</w:t>
            </w:r>
            <w:r>
              <w:rPr>
                <w:b/>
                <w:spacing w:val="-4"/>
                <w:sz w:val="24"/>
              </w:rPr>
              <w:t xml:space="preserve"> </w:t>
            </w:r>
            <w:r>
              <w:rPr>
                <w:b/>
                <w:sz w:val="24"/>
              </w:rPr>
              <w:t>5:</w:t>
            </w:r>
            <w:r>
              <w:rPr>
                <w:b/>
                <w:spacing w:val="-2"/>
                <w:sz w:val="24"/>
              </w:rPr>
              <w:t xml:space="preserve"> </w:t>
            </w:r>
            <w:r>
              <w:rPr>
                <w:b/>
                <w:sz w:val="24"/>
              </w:rPr>
              <w:t>Premature</w:t>
            </w:r>
            <w:r>
              <w:rPr>
                <w:b/>
                <w:spacing w:val="-3"/>
                <w:sz w:val="24"/>
              </w:rPr>
              <w:t xml:space="preserve"> </w:t>
            </w:r>
            <w:r>
              <w:rPr>
                <w:b/>
                <w:sz w:val="24"/>
              </w:rPr>
              <w:t>Death</w:t>
            </w:r>
            <w:r>
              <w:rPr>
                <w:b/>
                <w:spacing w:val="-2"/>
                <w:sz w:val="24"/>
              </w:rPr>
              <w:t xml:space="preserve"> </w:t>
            </w:r>
            <w:r>
              <w:rPr>
                <w:b/>
                <w:sz w:val="24"/>
              </w:rPr>
              <w:t>(1</w:t>
            </w:r>
            <w:r>
              <w:rPr>
                <w:b/>
                <w:spacing w:val="-2"/>
                <w:sz w:val="24"/>
              </w:rPr>
              <w:t xml:space="preserve"> </w:t>
            </w:r>
            <w:r>
              <w:rPr>
                <w:b/>
                <w:spacing w:val="-4"/>
                <w:sz w:val="24"/>
              </w:rPr>
              <w:t>week)</w:t>
            </w:r>
          </w:p>
        </w:tc>
      </w:tr>
      <w:tr w:rsidR="00E03088" w14:paraId="2213CEE6" w14:textId="77777777" w:rsidTr="007F7C55">
        <w:trPr>
          <w:trHeight w:val="551"/>
        </w:trPr>
        <w:tc>
          <w:tcPr>
            <w:tcW w:w="2464" w:type="dxa"/>
          </w:tcPr>
          <w:p w14:paraId="2213CEE2" w14:textId="77777777" w:rsidR="00E03088" w:rsidRDefault="00E03088" w:rsidP="00E03088">
            <w:pPr>
              <w:pStyle w:val="TableParagraph"/>
              <w:spacing w:line="273" w:lineRule="exact"/>
              <w:rPr>
                <w:sz w:val="24"/>
              </w:rPr>
            </w:pPr>
            <w:r>
              <w:rPr>
                <w:sz w:val="24"/>
              </w:rPr>
              <w:t>Overview,</w:t>
            </w:r>
            <w:r>
              <w:rPr>
                <w:spacing w:val="-2"/>
                <w:sz w:val="24"/>
              </w:rPr>
              <w:t xml:space="preserve"> principles,</w:t>
            </w:r>
          </w:p>
          <w:p w14:paraId="2213CEE3" w14:textId="77777777" w:rsidR="00E03088" w:rsidRDefault="00E03088" w:rsidP="00E03088">
            <w:pPr>
              <w:pStyle w:val="TableParagraph"/>
              <w:spacing w:before="2" w:line="257" w:lineRule="exact"/>
              <w:rPr>
                <w:sz w:val="24"/>
              </w:rPr>
            </w:pPr>
            <w:r>
              <w:rPr>
                <w:sz w:val="24"/>
              </w:rPr>
              <w:t>importance,</w:t>
            </w:r>
            <w:r>
              <w:rPr>
                <w:spacing w:val="-3"/>
                <w:sz w:val="24"/>
              </w:rPr>
              <w:t xml:space="preserve"> </w:t>
            </w:r>
            <w:r>
              <w:rPr>
                <w:spacing w:val="-2"/>
                <w:sz w:val="24"/>
              </w:rPr>
              <w:t>definitions</w:t>
            </w:r>
          </w:p>
        </w:tc>
        <w:tc>
          <w:tcPr>
            <w:tcW w:w="6521" w:type="dxa"/>
          </w:tcPr>
          <w:p w14:paraId="2213CEE4" w14:textId="176E2DC1" w:rsidR="00E03088" w:rsidRDefault="00DC6C14" w:rsidP="00E03088">
            <w:pPr>
              <w:pStyle w:val="TableParagraph"/>
              <w:spacing w:line="273" w:lineRule="exact"/>
              <w:ind w:left="105"/>
              <w:rPr>
                <w:sz w:val="24"/>
              </w:rPr>
            </w:pPr>
            <w:r>
              <w:rPr>
                <w:sz w:val="24"/>
              </w:rPr>
              <w:t>Module 5 Primer</w:t>
            </w:r>
          </w:p>
        </w:tc>
        <w:tc>
          <w:tcPr>
            <w:tcW w:w="1089" w:type="dxa"/>
          </w:tcPr>
          <w:p w14:paraId="2213CEE5" w14:textId="110F5B35" w:rsidR="00E03088" w:rsidRDefault="00D9796F" w:rsidP="00E03088">
            <w:pPr>
              <w:pStyle w:val="TableParagraph"/>
              <w:ind w:left="0"/>
              <w:rPr>
                <w:sz w:val="24"/>
              </w:rPr>
            </w:pPr>
            <w:r>
              <w:rPr>
                <w:sz w:val="24"/>
              </w:rPr>
              <w:t>OWL</w:t>
            </w:r>
          </w:p>
        </w:tc>
      </w:tr>
      <w:tr w:rsidR="00036C3D" w14:paraId="2213CEEB" w14:textId="77777777" w:rsidTr="007F7C55">
        <w:trPr>
          <w:trHeight w:val="551"/>
        </w:trPr>
        <w:tc>
          <w:tcPr>
            <w:tcW w:w="2464" w:type="dxa"/>
          </w:tcPr>
          <w:p w14:paraId="2213CEE7" w14:textId="77777777" w:rsidR="00036C3D" w:rsidRDefault="00036C3D" w:rsidP="00E03088">
            <w:pPr>
              <w:pStyle w:val="TableParagraph"/>
              <w:spacing w:line="273" w:lineRule="exact"/>
              <w:rPr>
                <w:sz w:val="24"/>
              </w:rPr>
            </w:pPr>
            <w:r>
              <w:rPr>
                <w:sz w:val="24"/>
              </w:rPr>
              <w:t>Individual</w:t>
            </w:r>
            <w:r>
              <w:rPr>
                <w:spacing w:val="-2"/>
                <w:sz w:val="24"/>
              </w:rPr>
              <w:t xml:space="preserve"> </w:t>
            </w:r>
            <w:r>
              <w:rPr>
                <w:sz w:val="24"/>
              </w:rPr>
              <w:t xml:space="preserve">– </w:t>
            </w:r>
            <w:r>
              <w:rPr>
                <w:spacing w:val="-2"/>
                <w:sz w:val="24"/>
              </w:rPr>
              <w:t>Individual</w:t>
            </w:r>
          </w:p>
          <w:p w14:paraId="2213CEE8" w14:textId="77777777" w:rsidR="00036C3D" w:rsidRDefault="00036C3D" w:rsidP="00E03088">
            <w:pPr>
              <w:pStyle w:val="TableParagraph"/>
              <w:spacing w:before="2" w:line="257" w:lineRule="exact"/>
              <w:rPr>
                <w:sz w:val="24"/>
              </w:rPr>
            </w:pPr>
            <w:r>
              <w:rPr>
                <w:spacing w:val="-2"/>
                <w:sz w:val="24"/>
              </w:rPr>
              <w:t>Insurance</w:t>
            </w:r>
          </w:p>
        </w:tc>
        <w:tc>
          <w:tcPr>
            <w:tcW w:w="6521" w:type="dxa"/>
            <w:vMerge w:val="restart"/>
          </w:tcPr>
          <w:p w14:paraId="7DEC66DC" w14:textId="77777777" w:rsidR="00036C3D" w:rsidRPr="00036C3D" w:rsidRDefault="00036C3D" w:rsidP="00036C3D">
            <w:pPr>
              <w:pStyle w:val="TableParagraph"/>
              <w:spacing w:line="273" w:lineRule="exact"/>
              <w:ind w:left="105"/>
              <w:rPr>
                <w:b/>
                <w:bCs/>
                <w:sz w:val="24"/>
                <w:lang w:val="en-CA"/>
              </w:rPr>
            </w:pPr>
            <w:r w:rsidRPr="00036C3D">
              <w:rPr>
                <w:b/>
                <w:bCs/>
                <w:sz w:val="24"/>
                <w:lang w:val="en-CA"/>
              </w:rPr>
              <w:t>Menahem Yaari (1965)</w:t>
            </w:r>
          </w:p>
          <w:p w14:paraId="7132F4BD" w14:textId="77777777" w:rsidR="00036C3D" w:rsidRDefault="00036C3D" w:rsidP="00036C3D">
            <w:pPr>
              <w:pStyle w:val="TableParagraph"/>
              <w:spacing w:line="273" w:lineRule="exact"/>
              <w:ind w:left="105"/>
              <w:rPr>
                <w:b/>
                <w:bCs/>
                <w:i/>
                <w:iCs/>
                <w:sz w:val="24"/>
                <w:lang w:val="en-CA"/>
              </w:rPr>
            </w:pPr>
            <w:r w:rsidRPr="00036C3D">
              <w:rPr>
                <w:b/>
                <w:bCs/>
                <w:i/>
                <w:iCs/>
                <w:sz w:val="24"/>
                <w:lang w:val="en-CA"/>
              </w:rPr>
              <w:t>“Uncertain Lifetime, Life Insurance, and the Theory of the Consumer”</w:t>
            </w:r>
          </w:p>
          <w:p w14:paraId="0D5AF97B" w14:textId="2CB2862B" w:rsidR="00036C3D" w:rsidRPr="00036C3D" w:rsidRDefault="00036C3D" w:rsidP="00036C3D">
            <w:pPr>
              <w:pStyle w:val="TableParagraph"/>
              <w:numPr>
                <w:ilvl w:val="0"/>
                <w:numId w:val="33"/>
              </w:numPr>
              <w:spacing w:line="273" w:lineRule="exact"/>
              <w:rPr>
                <w:sz w:val="24"/>
                <w:lang w:val="en-CA"/>
              </w:rPr>
            </w:pPr>
            <w:r>
              <w:rPr>
                <w:sz w:val="24"/>
                <w:lang w:val="en-CA"/>
              </w:rPr>
              <w:t xml:space="preserve">Mathematically advanced; focus on intuition. </w:t>
            </w:r>
          </w:p>
          <w:p w14:paraId="2213CEE9" w14:textId="2820AB2F" w:rsidR="00036C3D" w:rsidRDefault="00036C3D" w:rsidP="00E03088">
            <w:pPr>
              <w:pStyle w:val="TableParagraph"/>
              <w:spacing w:line="273" w:lineRule="exact"/>
              <w:ind w:left="105"/>
              <w:rPr>
                <w:sz w:val="24"/>
              </w:rPr>
            </w:pPr>
          </w:p>
        </w:tc>
        <w:tc>
          <w:tcPr>
            <w:tcW w:w="1089" w:type="dxa"/>
          </w:tcPr>
          <w:p w14:paraId="2213CEEA" w14:textId="28D82397" w:rsidR="00036C3D" w:rsidRDefault="00036C3D" w:rsidP="00E03088">
            <w:pPr>
              <w:pStyle w:val="TableParagraph"/>
              <w:ind w:left="0"/>
              <w:rPr>
                <w:sz w:val="24"/>
              </w:rPr>
            </w:pPr>
            <w:r>
              <w:rPr>
                <w:sz w:val="24"/>
              </w:rPr>
              <w:t>OWL</w:t>
            </w:r>
          </w:p>
        </w:tc>
      </w:tr>
      <w:tr w:rsidR="00036C3D" w14:paraId="2213CEEF" w14:textId="77777777" w:rsidTr="007F7C55">
        <w:trPr>
          <w:trHeight w:val="278"/>
        </w:trPr>
        <w:tc>
          <w:tcPr>
            <w:tcW w:w="2464" w:type="dxa"/>
          </w:tcPr>
          <w:p w14:paraId="2213CEEC" w14:textId="77777777" w:rsidR="00036C3D" w:rsidRDefault="00036C3D" w:rsidP="00E03088">
            <w:pPr>
              <w:pStyle w:val="TableParagraph"/>
              <w:spacing w:line="258" w:lineRule="exact"/>
              <w:rPr>
                <w:sz w:val="24"/>
              </w:rPr>
            </w:pPr>
            <w:r>
              <w:rPr>
                <w:sz w:val="24"/>
              </w:rPr>
              <w:t>Employer</w:t>
            </w:r>
            <w:r>
              <w:rPr>
                <w:spacing w:val="-2"/>
                <w:sz w:val="24"/>
              </w:rPr>
              <w:t xml:space="preserve"> </w:t>
            </w:r>
            <w:r>
              <w:rPr>
                <w:sz w:val="24"/>
              </w:rPr>
              <w:t xml:space="preserve">– Group </w:t>
            </w:r>
            <w:r>
              <w:rPr>
                <w:spacing w:val="-2"/>
                <w:sz w:val="24"/>
              </w:rPr>
              <w:t>Insurance</w:t>
            </w:r>
          </w:p>
        </w:tc>
        <w:tc>
          <w:tcPr>
            <w:tcW w:w="6521" w:type="dxa"/>
            <w:vMerge/>
          </w:tcPr>
          <w:p w14:paraId="2213CEED" w14:textId="0853F8D4" w:rsidR="00036C3D" w:rsidRDefault="00036C3D" w:rsidP="00E03088">
            <w:pPr>
              <w:pStyle w:val="TableParagraph"/>
              <w:spacing w:line="258" w:lineRule="exact"/>
              <w:ind w:left="105"/>
              <w:rPr>
                <w:sz w:val="24"/>
              </w:rPr>
            </w:pPr>
          </w:p>
        </w:tc>
        <w:tc>
          <w:tcPr>
            <w:tcW w:w="1089" w:type="dxa"/>
          </w:tcPr>
          <w:p w14:paraId="2213CEEE" w14:textId="3E61F008" w:rsidR="00036C3D" w:rsidRDefault="00036C3D" w:rsidP="00D9796F">
            <w:pPr>
              <w:pStyle w:val="TableParagraph"/>
              <w:spacing w:line="258" w:lineRule="exact"/>
              <w:ind w:left="0"/>
              <w:rPr>
                <w:sz w:val="24"/>
              </w:rPr>
            </w:pPr>
            <w:r>
              <w:rPr>
                <w:sz w:val="24"/>
              </w:rPr>
              <w:t>OWL</w:t>
            </w:r>
          </w:p>
        </w:tc>
      </w:tr>
    </w:tbl>
    <w:p w14:paraId="2213CEF0" w14:textId="77777777" w:rsidR="00601F24" w:rsidRDefault="00601F24">
      <w:pPr>
        <w:pStyle w:val="TableParagraph"/>
        <w:spacing w:line="258" w:lineRule="exact"/>
        <w:rPr>
          <w:sz w:val="24"/>
        </w:rPr>
        <w:sectPr w:rsidR="00601F24">
          <w:pgSz w:w="12240" w:h="15840"/>
          <w:pgMar w:top="1000" w:right="720" w:bottom="280" w:left="0" w:header="720" w:footer="720" w:gutter="0"/>
          <w:cols w:space="720"/>
        </w:sectPr>
      </w:pPr>
    </w:p>
    <w:p w14:paraId="48CFF49A" w14:textId="301D9216" w:rsidR="00E1054E" w:rsidRDefault="00E1054E" w:rsidP="00E1054E">
      <w:pPr>
        <w:pStyle w:val="BodyText"/>
        <w:ind w:left="1075"/>
        <w:rPr>
          <w:spacing w:val="-2"/>
        </w:rPr>
      </w:pPr>
      <w:r>
        <w:rPr>
          <w:spacing w:val="-2"/>
        </w:rPr>
        <w:lastRenderedPageBreak/>
        <w:t>The OWL Readings will typically be posted after the Module is complete. You can expect our classes to be very interactive, including group work. There will be much “discovery-based” learning during classes, and it is strongly encouraged for you to actively participate.</w:t>
      </w:r>
    </w:p>
    <w:p w14:paraId="5E1420DD" w14:textId="77777777" w:rsidR="00E1054E" w:rsidRDefault="00E1054E" w:rsidP="00E1054E">
      <w:pPr>
        <w:pStyle w:val="BodyText"/>
        <w:ind w:left="1075"/>
        <w:rPr>
          <w:spacing w:val="-2"/>
        </w:rPr>
      </w:pPr>
    </w:p>
    <w:p w14:paraId="66BCD866" w14:textId="68E14667" w:rsidR="00E1054E" w:rsidRDefault="00E1054E" w:rsidP="00E1054E">
      <w:pPr>
        <w:pStyle w:val="BodyText"/>
        <w:ind w:left="1075"/>
      </w:pPr>
      <w:r>
        <w:rPr>
          <w:spacing w:val="-2"/>
        </w:rPr>
        <w:t>The majority of our content will be delivered on our scheduled Monday and Wednesday lectures</w:t>
      </w:r>
      <w:r w:rsidR="008D49B1">
        <w:rPr>
          <w:spacing w:val="-2"/>
        </w:rPr>
        <w:t xml:space="preserve">. Typically, our Friday sessions will be tutorial-style, i.e., mostly practicing questions and answers. </w:t>
      </w:r>
    </w:p>
    <w:p w14:paraId="1A339B0D" w14:textId="77777777" w:rsidR="00E1054E" w:rsidRDefault="00E1054E">
      <w:pPr>
        <w:pStyle w:val="Heading3"/>
        <w:spacing w:before="72"/>
      </w:pPr>
    </w:p>
    <w:p w14:paraId="2213CEF1" w14:textId="0302B703" w:rsidR="00601F24" w:rsidRDefault="003B0085">
      <w:pPr>
        <w:pStyle w:val="Heading3"/>
        <w:spacing w:before="72"/>
      </w:pPr>
      <w:r>
        <w:t>Key</w:t>
      </w:r>
      <w:r>
        <w:rPr>
          <w:spacing w:val="-4"/>
        </w:rPr>
        <w:t xml:space="preserve"> </w:t>
      </w:r>
      <w:r>
        <w:t>Sessional</w:t>
      </w:r>
      <w:r>
        <w:rPr>
          <w:spacing w:val="-1"/>
        </w:rPr>
        <w:t xml:space="preserve"> </w:t>
      </w:r>
      <w:r>
        <w:rPr>
          <w:spacing w:val="-4"/>
        </w:rPr>
        <w:t>Dates</w:t>
      </w:r>
    </w:p>
    <w:p w14:paraId="0DE17BDE" w14:textId="77777777" w:rsidR="00783CC2" w:rsidRPr="00783CC2" w:rsidRDefault="00783CC2" w:rsidP="00783CC2">
      <w:pPr>
        <w:pStyle w:val="BodyText"/>
        <w:ind w:left="1075"/>
        <w:rPr>
          <w:b/>
          <w:bCs/>
          <w:u w:val="single"/>
        </w:rPr>
      </w:pPr>
      <w:r w:rsidRPr="00783CC2">
        <w:rPr>
          <w:b/>
          <w:bCs/>
          <w:u w:val="single"/>
        </w:rPr>
        <w:t>Winter Term</w:t>
      </w:r>
    </w:p>
    <w:p w14:paraId="1E59B2D1" w14:textId="77777777" w:rsidR="00783CC2" w:rsidRPr="00783CC2" w:rsidRDefault="00783CC2" w:rsidP="00783CC2">
      <w:pPr>
        <w:pStyle w:val="BodyText"/>
        <w:ind w:left="1075"/>
      </w:pPr>
      <w:r w:rsidRPr="00783CC2">
        <w:t>Jan. 5</w:t>
      </w:r>
      <w:r w:rsidRPr="00783CC2">
        <w:tab/>
        <w:t>Classes resume</w:t>
      </w:r>
    </w:p>
    <w:p w14:paraId="722DB41F" w14:textId="77777777" w:rsidR="00783CC2" w:rsidRPr="00783CC2" w:rsidRDefault="00783CC2" w:rsidP="00783CC2">
      <w:pPr>
        <w:pStyle w:val="BodyText"/>
        <w:ind w:left="1075"/>
        <w:rPr>
          <w:lang w:val="en-CA"/>
        </w:rPr>
      </w:pPr>
      <w:r w:rsidRPr="00783CC2">
        <w:t xml:space="preserve">Jan. 8 </w:t>
      </w:r>
      <w:r w:rsidRPr="00783CC2">
        <w:tab/>
        <w:t xml:space="preserve">First day December SPC Exams can be held (On or after the </w:t>
      </w:r>
      <w:r w:rsidRPr="00783CC2">
        <w:rPr>
          <w:lang w:val="en-CA"/>
        </w:rPr>
        <w:t>1</w:t>
      </w:r>
      <w:r w:rsidRPr="00783CC2">
        <w:rPr>
          <w:vertAlign w:val="superscript"/>
          <w:lang w:val="en-CA"/>
        </w:rPr>
        <w:t>st</w:t>
      </w:r>
      <w:r w:rsidRPr="00783CC2">
        <w:rPr>
          <w:lang w:val="en-CA"/>
        </w:rPr>
        <w:t xml:space="preserve"> Thursday in January following the beginning of classes)</w:t>
      </w:r>
    </w:p>
    <w:p w14:paraId="5E63EBF1" w14:textId="77777777" w:rsidR="00783CC2" w:rsidRPr="00783CC2" w:rsidRDefault="00783CC2" w:rsidP="00783CC2">
      <w:pPr>
        <w:pStyle w:val="BodyText"/>
        <w:ind w:left="1075"/>
      </w:pPr>
      <w:r w:rsidRPr="00783CC2">
        <w:t>Jan. 13</w:t>
      </w:r>
      <w:r w:rsidRPr="00783CC2">
        <w:tab/>
        <w:t>Last day to add a Winter 12-week course</w:t>
      </w:r>
    </w:p>
    <w:p w14:paraId="3A5F5EEF" w14:textId="77777777" w:rsidR="00783CC2" w:rsidRPr="00783CC2" w:rsidRDefault="00783CC2" w:rsidP="00783CC2">
      <w:pPr>
        <w:pStyle w:val="BodyText"/>
        <w:ind w:left="1075"/>
      </w:pPr>
      <w:r w:rsidRPr="00783CC2">
        <w:t>Jan. 30</w:t>
      </w:r>
      <w:r w:rsidRPr="00783CC2">
        <w:tab/>
        <w:t>Last day to withdraw from a Fall/Winter 24-week course without academic penalty</w:t>
      </w:r>
    </w:p>
    <w:p w14:paraId="77C9BD41" w14:textId="77777777" w:rsidR="00783CC2" w:rsidRPr="00783CC2" w:rsidRDefault="00783CC2" w:rsidP="00783CC2">
      <w:pPr>
        <w:pStyle w:val="BodyText"/>
        <w:ind w:left="1075"/>
      </w:pPr>
      <w:r w:rsidRPr="00783CC2">
        <w:rPr>
          <w:highlight w:val="yellow"/>
        </w:rPr>
        <w:t>Feb. 14–22</w:t>
      </w:r>
      <w:r w:rsidRPr="00783CC2">
        <w:rPr>
          <w:highlight w:val="yellow"/>
        </w:rPr>
        <w:tab/>
        <w:t>Spring Reading Week (including Family Day, Saturday to Sunday on the following week)</w:t>
      </w:r>
    </w:p>
    <w:p w14:paraId="116E5CEE" w14:textId="77777777" w:rsidR="00783CC2" w:rsidRPr="00783CC2" w:rsidRDefault="00783CC2" w:rsidP="00783CC2">
      <w:pPr>
        <w:pStyle w:val="BodyText"/>
        <w:ind w:left="1075"/>
      </w:pPr>
      <w:r w:rsidRPr="00783CC2">
        <w:t>Mar. 30</w:t>
      </w:r>
      <w:r w:rsidRPr="00783CC2">
        <w:tab/>
        <w:t>Last day to withdraw from a Winter 12-week course without academic penalty</w:t>
      </w:r>
    </w:p>
    <w:p w14:paraId="51EFC2BE" w14:textId="77777777" w:rsidR="00783CC2" w:rsidRPr="00783CC2" w:rsidRDefault="00783CC2" w:rsidP="00783CC2">
      <w:pPr>
        <w:pStyle w:val="BodyText"/>
        <w:ind w:left="1075"/>
      </w:pPr>
      <w:r w:rsidRPr="00783CC2">
        <w:t>Apr. 3</w:t>
      </w:r>
      <w:r w:rsidRPr="00783CC2">
        <w:tab/>
        <w:t>Good Friday (no classes)</w:t>
      </w:r>
    </w:p>
    <w:p w14:paraId="760EDA46" w14:textId="77777777" w:rsidR="00783CC2" w:rsidRPr="00783CC2" w:rsidRDefault="00783CC2" w:rsidP="00783CC2">
      <w:pPr>
        <w:pStyle w:val="BodyText"/>
        <w:ind w:left="1075"/>
      </w:pPr>
      <w:r w:rsidRPr="00783CC2">
        <w:t>Apr. 9</w:t>
      </w:r>
      <w:r w:rsidRPr="00783CC2">
        <w:tab/>
        <w:t>Last day of classes in the Winter term</w:t>
      </w:r>
    </w:p>
    <w:p w14:paraId="32D894CF" w14:textId="77777777" w:rsidR="00783CC2" w:rsidRPr="00783CC2" w:rsidRDefault="00783CC2" w:rsidP="00783CC2">
      <w:pPr>
        <w:pStyle w:val="BodyText"/>
        <w:ind w:left="1075"/>
      </w:pPr>
      <w:r w:rsidRPr="00783CC2">
        <w:t>Apr. 10-11</w:t>
      </w:r>
      <w:r w:rsidRPr="00783CC2">
        <w:tab/>
        <w:t>Study Days</w:t>
      </w:r>
    </w:p>
    <w:p w14:paraId="39D199E6" w14:textId="77777777" w:rsidR="00783CC2" w:rsidRPr="00783CC2" w:rsidRDefault="00783CC2" w:rsidP="00783CC2">
      <w:pPr>
        <w:pStyle w:val="BodyText"/>
        <w:ind w:left="1075"/>
      </w:pPr>
      <w:r w:rsidRPr="00783CC2">
        <w:t>Apr. 12-30</w:t>
      </w:r>
      <w:r w:rsidRPr="00783CC2">
        <w:tab/>
        <w:t>April examination period</w:t>
      </w:r>
    </w:p>
    <w:p w14:paraId="3909D815" w14:textId="77777777" w:rsidR="00783CC2" w:rsidRPr="00783CC2" w:rsidRDefault="00783CC2" w:rsidP="00783CC2">
      <w:pPr>
        <w:pStyle w:val="BodyText"/>
        <w:ind w:left="1075"/>
      </w:pPr>
      <w:r w:rsidRPr="00783CC2">
        <w:t>May 7</w:t>
      </w:r>
      <w:r w:rsidRPr="00783CC2">
        <w:tab/>
        <w:t>First day April SPC Exams can be held (On or after the 5</w:t>
      </w:r>
      <w:r w:rsidRPr="00783CC2">
        <w:rPr>
          <w:vertAlign w:val="superscript"/>
        </w:rPr>
        <w:t>th</w:t>
      </w:r>
      <w:r w:rsidRPr="00783CC2">
        <w:t xml:space="preserve"> business day in May following the April exam period)</w:t>
      </w:r>
    </w:p>
    <w:p w14:paraId="2213CEF8" w14:textId="77777777" w:rsidR="00601F24" w:rsidRDefault="00601F24">
      <w:pPr>
        <w:pStyle w:val="BodyText"/>
      </w:pPr>
    </w:p>
    <w:p w14:paraId="2213CEF9" w14:textId="77777777" w:rsidR="00601F24" w:rsidRDefault="003B0085">
      <w:pPr>
        <w:pStyle w:val="Heading3"/>
        <w:spacing w:line="275" w:lineRule="exact"/>
      </w:pPr>
      <w:r>
        <w:t>Contingency</w:t>
      </w:r>
      <w:r>
        <w:rPr>
          <w:spacing w:val="-3"/>
        </w:rPr>
        <w:t xml:space="preserve"> </w:t>
      </w:r>
      <w:r>
        <w:rPr>
          <w:spacing w:val="-4"/>
        </w:rPr>
        <w:t>plan</w:t>
      </w:r>
    </w:p>
    <w:p w14:paraId="2213CEFA" w14:textId="77777777" w:rsidR="00601F24" w:rsidRDefault="003B0085">
      <w:pPr>
        <w:pStyle w:val="BodyText"/>
        <w:ind w:left="1075" w:right="580"/>
      </w:pPr>
      <w:r>
        <w:t>Although</w:t>
      </w:r>
      <w:r>
        <w:rPr>
          <w:spacing w:val="-3"/>
        </w:rPr>
        <w:t xml:space="preserve"> </w:t>
      </w:r>
      <w:r>
        <w:t>the</w:t>
      </w:r>
      <w:r>
        <w:rPr>
          <w:spacing w:val="-3"/>
        </w:rPr>
        <w:t xml:space="preserve"> </w:t>
      </w:r>
      <w:r>
        <w:t>intent</w:t>
      </w:r>
      <w:r>
        <w:rPr>
          <w:spacing w:val="-3"/>
        </w:rPr>
        <w:t xml:space="preserve"> </w:t>
      </w:r>
      <w:r>
        <w:t>is</w:t>
      </w:r>
      <w:r>
        <w:rPr>
          <w:spacing w:val="-3"/>
        </w:rPr>
        <w:t xml:space="preserve"> </w:t>
      </w:r>
      <w:r>
        <w:t>for</w:t>
      </w:r>
      <w:r>
        <w:rPr>
          <w:spacing w:val="-3"/>
        </w:rPr>
        <w:t xml:space="preserve"> </w:t>
      </w:r>
      <w:r>
        <w:t>this</w:t>
      </w:r>
      <w:r>
        <w:rPr>
          <w:spacing w:val="-3"/>
        </w:rPr>
        <w:t xml:space="preserve"> </w:t>
      </w:r>
      <w:r>
        <w:t>course</w:t>
      </w:r>
      <w:r>
        <w:rPr>
          <w:spacing w:val="-3"/>
        </w:rPr>
        <w:t xml:space="preserve"> </w:t>
      </w:r>
      <w:r>
        <w:t>to</w:t>
      </w:r>
      <w:r>
        <w:rPr>
          <w:spacing w:val="-3"/>
        </w:rPr>
        <w:t xml:space="preserve"> </w:t>
      </w:r>
      <w:r>
        <w:t>be</w:t>
      </w:r>
      <w:r>
        <w:rPr>
          <w:spacing w:val="-3"/>
        </w:rPr>
        <w:t xml:space="preserve"> </w:t>
      </w:r>
      <w:r>
        <w:t>delivered</w:t>
      </w:r>
      <w:r>
        <w:rPr>
          <w:spacing w:val="-3"/>
        </w:rPr>
        <w:t xml:space="preserve"> </w:t>
      </w:r>
      <w:r>
        <w:t>in</w:t>
      </w:r>
      <w:r>
        <w:rPr>
          <w:spacing w:val="-3"/>
        </w:rPr>
        <w:t xml:space="preserve"> </w:t>
      </w:r>
      <w:r>
        <w:t>person,</w:t>
      </w:r>
      <w:r>
        <w:rPr>
          <w:spacing w:val="-3"/>
        </w:rPr>
        <w:t xml:space="preserve"> </w:t>
      </w:r>
      <w:r>
        <w:t>should</w:t>
      </w:r>
      <w:r>
        <w:rPr>
          <w:spacing w:val="-3"/>
        </w:rPr>
        <w:t xml:space="preserve"> </w:t>
      </w:r>
      <w:r>
        <w:t>any</w:t>
      </w:r>
      <w:r>
        <w:rPr>
          <w:spacing w:val="-3"/>
        </w:rPr>
        <w:t xml:space="preserve"> </w:t>
      </w:r>
      <w:r>
        <w:t>university-declared emergency require some or all of the course to be delivered online, either synchronously or asynchronously,</w:t>
      </w:r>
      <w:r>
        <w:rPr>
          <w:spacing w:val="-3"/>
        </w:rPr>
        <w:t xml:space="preserve"> </w:t>
      </w:r>
      <w:r>
        <w:t>the</w:t>
      </w:r>
      <w:r>
        <w:rPr>
          <w:spacing w:val="-4"/>
        </w:rPr>
        <w:t xml:space="preserve"> </w:t>
      </w:r>
      <w:r>
        <w:t>course</w:t>
      </w:r>
      <w:r>
        <w:rPr>
          <w:spacing w:val="-4"/>
        </w:rPr>
        <w:t xml:space="preserve"> </w:t>
      </w:r>
      <w:r>
        <w:t>will</w:t>
      </w:r>
      <w:r>
        <w:rPr>
          <w:spacing w:val="-3"/>
        </w:rPr>
        <w:t xml:space="preserve"> </w:t>
      </w:r>
      <w:r>
        <w:t>adapt</w:t>
      </w:r>
      <w:r>
        <w:rPr>
          <w:spacing w:val="-3"/>
        </w:rPr>
        <w:t xml:space="preserve"> </w:t>
      </w:r>
      <w:r>
        <w:t>accordingly.</w:t>
      </w:r>
      <w:r>
        <w:rPr>
          <w:spacing w:val="40"/>
        </w:rPr>
        <w:t xml:space="preserve"> </w:t>
      </w:r>
      <w:r>
        <w:t>The</w:t>
      </w:r>
      <w:r>
        <w:rPr>
          <w:spacing w:val="-4"/>
        </w:rPr>
        <w:t xml:space="preserve"> </w:t>
      </w:r>
      <w:r>
        <w:t>grading</w:t>
      </w:r>
      <w:r>
        <w:rPr>
          <w:spacing w:val="-3"/>
        </w:rPr>
        <w:t xml:space="preserve"> </w:t>
      </w:r>
      <w:r>
        <w:t>scheme</w:t>
      </w:r>
      <w:r>
        <w:rPr>
          <w:spacing w:val="-4"/>
        </w:rPr>
        <w:t xml:space="preserve"> </w:t>
      </w:r>
      <w:r>
        <w:t>will</w:t>
      </w:r>
      <w:r>
        <w:rPr>
          <w:spacing w:val="-3"/>
        </w:rPr>
        <w:t xml:space="preserve"> </w:t>
      </w:r>
      <w:r>
        <w:rPr>
          <w:b/>
        </w:rPr>
        <w:t>not</w:t>
      </w:r>
      <w:r>
        <w:rPr>
          <w:b/>
          <w:spacing w:val="-3"/>
        </w:rPr>
        <w:t xml:space="preserve"> </w:t>
      </w:r>
      <w:r>
        <w:t>change.</w:t>
      </w:r>
      <w:r>
        <w:rPr>
          <w:spacing w:val="-3"/>
        </w:rPr>
        <w:t xml:space="preserve"> </w:t>
      </w:r>
      <w:r>
        <w:t>Any assessments affected will be conducted online as determined by the course instructor.</w:t>
      </w:r>
    </w:p>
    <w:p w14:paraId="2213CEFB" w14:textId="77777777" w:rsidR="00601F24" w:rsidRDefault="00601F24">
      <w:pPr>
        <w:pStyle w:val="BodyText"/>
      </w:pPr>
    </w:p>
    <w:p w14:paraId="2213CEFC" w14:textId="77777777" w:rsidR="00601F24" w:rsidRDefault="00601F24">
      <w:pPr>
        <w:pStyle w:val="BodyText"/>
        <w:spacing w:before="2"/>
      </w:pPr>
    </w:p>
    <w:p w14:paraId="2213CEFD" w14:textId="77777777" w:rsidR="00601F24" w:rsidRDefault="003B0085">
      <w:pPr>
        <w:pStyle w:val="Heading2"/>
        <w:numPr>
          <w:ilvl w:val="0"/>
          <w:numId w:val="32"/>
        </w:numPr>
        <w:tabs>
          <w:tab w:val="left" w:pos="1435"/>
        </w:tabs>
      </w:pPr>
      <w:r>
        <w:t>Course</w:t>
      </w:r>
      <w:r>
        <w:rPr>
          <w:spacing w:val="-3"/>
        </w:rPr>
        <w:t xml:space="preserve"> </w:t>
      </w:r>
      <w:r>
        <w:rPr>
          <w:spacing w:val="-2"/>
        </w:rPr>
        <w:t>Materials</w:t>
      </w:r>
    </w:p>
    <w:p w14:paraId="2213CEFE" w14:textId="77777777" w:rsidR="00601F24" w:rsidRDefault="003B0085">
      <w:pPr>
        <w:pStyle w:val="Heading3"/>
        <w:spacing w:before="274"/>
      </w:pPr>
      <w:r>
        <w:rPr>
          <w:spacing w:val="-2"/>
        </w:rPr>
        <w:t>Textbook</w:t>
      </w:r>
    </w:p>
    <w:p w14:paraId="2213CEFF" w14:textId="0CD8A081" w:rsidR="00601F24" w:rsidRPr="00D857EF" w:rsidRDefault="00C02D49" w:rsidP="00D857EF">
      <w:pPr>
        <w:pStyle w:val="ListParagraph"/>
        <w:numPr>
          <w:ilvl w:val="1"/>
          <w:numId w:val="32"/>
        </w:numPr>
        <w:tabs>
          <w:tab w:val="left" w:pos="1795"/>
        </w:tabs>
        <w:spacing w:before="5" w:line="237" w:lineRule="auto"/>
        <w:ind w:right="564"/>
        <w:rPr>
          <w:sz w:val="24"/>
        </w:rPr>
      </w:pPr>
      <w:r>
        <w:rPr>
          <w:sz w:val="24"/>
        </w:rPr>
        <w:t>Required</w:t>
      </w:r>
      <w:r w:rsidR="003B0085">
        <w:rPr>
          <w:i/>
          <w:sz w:val="24"/>
        </w:rPr>
        <w:t>:</w:t>
      </w:r>
      <w:r w:rsidR="003B0085">
        <w:rPr>
          <w:i/>
          <w:spacing w:val="-4"/>
          <w:sz w:val="24"/>
        </w:rPr>
        <w:t xml:space="preserve"> </w:t>
      </w:r>
    </w:p>
    <w:p w14:paraId="266EF448" w14:textId="7D88F947" w:rsidR="00D857EF" w:rsidRPr="00D857EF" w:rsidRDefault="00D857EF" w:rsidP="00D857EF">
      <w:pPr>
        <w:pStyle w:val="ListParagraph"/>
        <w:tabs>
          <w:tab w:val="left" w:pos="1795"/>
        </w:tabs>
        <w:spacing w:before="5" w:line="237" w:lineRule="auto"/>
        <w:ind w:left="1795" w:right="564"/>
        <w:rPr>
          <w:iCs/>
          <w:sz w:val="24"/>
        </w:rPr>
      </w:pPr>
      <w:r w:rsidRPr="00D857EF">
        <w:rPr>
          <w:iCs/>
          <w:sz w:val="24"/>
        </w:rPr>
        <w:t>Personal Finance</w:t>
      </w:r>
      <w:r>
        <w:rPr>
          <w:iCs/>
          <w:sz w:val="24"/>
        </w:rPr>
        <w:t xml:space="preserve">; </w:t>
      </w:r>
      <w:r w:rsidRPr="00D857EF">
        <w:rPr>
          <w:iCs/>
          <w:sz w:val="24"/>
        </w:rPr>
        <w:t>9th Edition</w:t>
      </w:r>
    </w:p>
    <w:p w14:paraId="099E42E7" w14:textId="77777777" w:rsidR="00D857EF" w:rsidRPr="00D857EF" w:rsidRDefault="00D857EF" w:rsidP="00D857EF">
      <w:pPr>
        <w:pStyle w:val="ListParagraph"/>
        <w:tabs>
          <w:tab w:val="left" w:pos="1795"/>
        </w:tabs>
        <w:spacing w:before="5" w:line="237" w:lineRule="auto"/>
        <w:ind w:left="1795" w:right="564"/>
        <w:rPr>
          <w:iCs/>
          <w:sz w:val="24"/>
        </w:rPr>
      </w:pPr>
      <w:r w:rsidRPr="00D857EF">
        <w:rPr>
          <w:iCs/>
          <w:sz w:val="24"/>
        </w:rPr>
        <w:t>126484039X · 9781264840397</w:t>
      </w:r>
    </w:p>
    <w:p w14:paraId="17795C1B" w14:textId="77777777" w:rsidR="00D857EF" w:rsidRPr="00D857EF" w:rsidRDefault="00D857EF" w:rsidP="00D857EF">
      <w:pPr>
        <w:pStyle w:val="ListParagraph"/>
        <w:tabs>
          <w:tab w:val="left" w:pos="1795"/>
        </w:tabs>
        <w:spacing w:before="5" w:line="237" w:lineRule="auto"/>
        <w:ind w:left="1795" w:right="564"/>
        <w:rPr>
          <w:iCs/>
          <w:sz w:val="24"/>
        </w:rPr>
      </w:pPr>
      <w:r w:rsidRPr="00D857EF">
        <w:rPr>
          <w:iCs/>
          <w:sz w:val="24"/>
        </w:rPr>
        <w:t>By Jack R. Kapoor, Les R. Dlabay, Robert J. Hughes, Lewis Stevenson, Ernest J. Kerst</w:t>
      </w:r>
    </w:p>
    <w:p w14:paraId="46551967" w14:textId="25CF3687" w:rsidR="00D857EF" w:rsidRDefault="00D857EF" w:rsidP="00D857EF">
      <w:pPr>
        <w:pStyle w:val="ListParagraph"/>
        <w:tabs>
          <w:tab w:val="left" w:pos="1795"/>
        </w:tabs>
        <w:spacing w:before="5" w:line="237" w:lineRule="auto"/>
        <w:ind w:left="1795" w:right="564" w:firstLine="0"/>
        <w:rPr>
          <w:iCs/>
          <w:sz w:val="24"/>
        </w:rPr>
      </w:pPr>
      <w:r w:rsidRPr="00D857EF">
        <w:rPr>
          <w:iCs/>
          <w:sz w:val="24"/>
        </w:rPr>
        <w:t>© 2024 | Published: February 1, 2024</w:t>
      </w:r>
    </w:p>
    <w:p w14:paraId="4559FDE2" w14:textId="77777777" w:rsidR="00B219F3" w:rsidRDefault="00B219F3" w:rsidP="00B219F3">
      <w:pPr>
        <w:tabs>
          <w:tab w:val="left" w:pos="1795"/>
        </w:tabs>
        <w:spacing w:before="5" w:line="237" w:lineRule="auto"/>
        <w:ind w:right="564"/>
        <w:rPr>
          <w:iCs/>
          <w:sz w:val="24"/>
        </w:rPr>
      </w:pPr>
    </w:p>
    <w:p w14:paraId="19C1D732" w14:textId="77777777" w:rsidR="00B219F3" w:rsidRDefault="00B219F3" w:rsidP="00B219F3">
      <w:pPr>
        <w:pStyle w:val="ListParagraph"/>
        <w:tabs>
          <w:tab w:val="left" w:pos="1795"/>
        </w:tabs>
        <w:spacing w:before="5" w:line="237" w:lineRule="auto"/>
        <w:ind w:left="1795" w:right="564" w:firstLine="0"/>
        <w:rPr>
          <w:iCs/>
          <w:sz w:val="24"/>
        </w:rPr>
      </w:pPr>
      <w:hyperlink r:id="rId18" w:history="1">
        <w:r w:rsidRPr="00CB60DC">
          <w:rPr>
            <w:rStyle w:val="Hyperlink"/>
            <w:iCs/>
            <w:sz w:val="24"/>
          </w:rPr>
          <w:t>https://bookstore.uwo.ca/textbook-search?campus=UWO&amp;term=W2025B&amp;courses%5B0%5D=001_UW/ASC1021B</w:t>
        </w:r>
      </w:hyperlink>
    </w:p>
    <w:p w14:paraId="3C69478C" w14:textId="77777777" w:rsidR="00B219F3" w:rsidRDefault="00B219F3" w:rsidP="00B219F3">
      <w:pPr>
        <w:pStyle w:val="ListParagraph"/>
        <w:tabs>
          <w:tab w:val="left" w:pos="1795"/>
        </w:tabs>
        <w:spacing w:before="5" w:line="237" w:lineRule="auto"/>
        <w:ind w:left="1795" w:right="564" w:firstLine="0"/>
        <w:rPr>
          <w:iCs/>
          <w:sz w:val="24"/>
        </w:rPr>
      </w:pPr>
      <w:r>
        <w:rPr>
          <w:iCs/>
          <w:sz w:val="24"/>
        </w:rPr>
        <w:t>Approx cost: $70</w:t>
      </w:r>
    </w:p>
    <w:p w14:paraId="7DBEBF67" w14:textId="77777777" w:rsidR="00B219F3" w:rsidRDefault="00B219F3" w:rsidP="00B219F3">
      <w:pPr>
        <w:tabs>
          <w:tab w:val="left" w:pos="1795"/>
        </w:tabs>
        <w:spacing w:before="5" w:line="237" w:lineRule="auto"/>
        <w:ind w:right="564"/>
        <w:rPr>
          <w:iCs/>
          <w:sz w:val="24"/>
        </w:rPr>
      </w:pPr>
    </w:p>
    <w:p w14:paraId="2064B111" w14:textId="77777777" w:rsidR="00B219F3" w:rsidRPr="00B219F3" w:rsidRDefault="00B219F3" w:rsidP="00B219F3">
      <w:pPr>
        <w:tabs>
          <w:tab w:val="left" w:pos="1795"/>
        </w:tabs>
        <w:spacing w:before="5" w:line="237" w:lineRule="auto"/>
        <w:ind w:right="564"/>
        <w:rPr>
          <w:iCs/>
          <w:sz w:val="24"/>
        </w:rPr>
      </w:pPr>
    </w:p>
    <w:p w14:paraId="2213CF00" w14:textId="77777777" w:rsidR="00601F24" w:rsidRDefault="003B0085">
      <w:pPr>
        <w:pStyle w:val="ListParagraph"/>
        <w:numPr>
          <w:ilvl w:val="1"/>
          <w:numId w:val="32"/>
        </w:numPr>
        <w:tabs>
          <w:tab w:val="left" w:pos="1795"/>
        </w:tabs>
        <w:spacing w:before="3"/>
        <w:rPr>
          <w:sz w:val="24"/>
        </w:rPr>
      </w:pPr>
      <w:r>
        <w:rPr>
          <w:sz w:val="24"/>
        </w:rPr>
        <w:t>Various</w:t>
      </w:r>
      <w:r>
        <w:rPr>
          <w:spacing w:val="-4"/>
          <w:sz w:val="24"/>
        </w:rPr>
        <w:t xml:space="preserve"> </w:t>
      </w:r>
      <w:r>
        <w:rPr>
          <w:sz w:val="24"/>
        </w:rPr>
        <w:t>articles</w:t>
      </w:r>
      <w:r>
        <w:rPr>
          <w:spacing w:val="-3"/>
          <w:sz w:val="24"/>
        </w:rPr>
        <w:t xml:space="preserve"> </w:t>
      </w:r>
      <w:r>
        <w:rPr>
          <w:sz w:val="24"/>
        </w:rPr>
        <w:t>on</w:t>
      </w:r>
      <w:r>
        <w:rPr>
          <w:spacing w:val="-2"/>
          <w:sz w:val="24"/>
        </w:rPr>
        <w:t xml:space="preserve"> </w:t>
      </w:r>
      <w:r>
        <w:rPr>
          <w:sz w:val="24"/>
        </w:rPr>
        <w:t>course</w:t>
      </w:r>
      <w:r>
        <w:rPr>
          <w:spacing w:val="-2"/>
          <w:sz w:val="24"/>
        </w:rPr>
        <w:t xml:space="preserve"> </w:t>
      </w:r>
      <w:r>
        <w:rPr>
          <w:sz w:val="24"/>
        </w:rPr>
        <w:t>OWL</w:t>
      </w:r>
      <w:r>
        <w:rPr>
          <w:spacing w:val="-2"/>
          <w:sz w:val="24"/>
        </w:rPr>
        <w:t xml:space="preserve"> </w:t>
      </w:r>
      <w:r>
        <w:rPr>
          <w:sz w:val="24"/>
        </w:rPr>
        <w:t>web</w:t>
      </w:r>
      <w:r>
        <w:rPr>
          <w:spacing w:val="-2"/>
          <w:sz w:val="24"/>
        </w:rPr>
        <w:t xml:space="preserve"> </w:t>
      </w:r>
      <w:r>
        <w:rPr>
          <w:spacing w:val="-4"/>
          <w:sz w:val="24"/>
        </w:rPr>
        <w:t>page</w:t>
      </w:r>
    </w:p>
    <w:p w14:paraId="2213CF01" w14:textId="77777777" w:rsidR="00601F24" w:rsidRDefault="00601F24">
      <w:pPr>
        <w:pStyle w:val="BodyText"/>
        <w:spacing w:before="2"/>
      </w:pPr>
    </w:p>
    <w:p w14:paraId="2213CF02" w14:textId="79B21641" w:rsidR="00601F24" w:rsidRDefault="003B0085">
      <w:pPr>
        <w:pStyle w:val="BodyText"/>
        <w:spacing w:line="237" w:lineRule="auto"/>
        <w:ind w:left="1075" w:right="368"/>
      </w:pPr>
      <w:r>
        <w:t>Although</w:t>
      </w:r>
      <w:r>
        <w:rPr>
          <w:spacing w:val="-3"/>
        </w:rPr>
        <w:t xml:space="preserve"> </w:t>
      </w:r>
      <w:r>
        <w:t>this</w:t>
      </w:r>
      <w:r>
        <w:rPr>
          <w:spacing w:val="-3"/>
        </w:rPr>
        <w:t xml:space="preserve"> </w:t>
      </w:r>
      <w:r>
        <w:t>is</w:t>
      </w:r>
      <w:r>
        <w:rPr>
          <w:spacing w:val="-3"/>
        </w:rPr>
        <w:t xml:space="preserve"> </w:t>
      </w:r>
      <w:r>
        <w:t>not</w:t>
      </w:r>
      <w:r>
        <w:rPr>
          <w:spacing w:val="-3"/>
        </w:rPr>
        <w:t xml:space="preserve"> </w:t>
      </w:r>
      <w:r>
        <w:t>a</w:t>
      </w:r>
      <w:r>
        <w:rPr>
          <w:spacing w:val="-4"/>
        </w:rPr>
        <w:t xml:space="preserve"> </w:t>
      </w:r>
      <w:r>
        <w:t>mathematical</w:t>
      </w:r>
      <w:r>
        <w:rPr>
          <w:spacing w:val="-3"/>
        </w:rPr>
        <w:t xml:space="preserve"> </w:t>
      </w:r>
      <w:r>
        <w:t>course,</w:t>
      </w:r>
      <w:r>
        <w:rPr>
          <w:spacing w:val="-3"/>
        </w:rPr>
        <w:t xml:space="preserve"> </w:t>
      </w:r>
      <w:r>
        <w:t>you</w:t>
      </w:r>
      <w:r>
        <w:rPr>
          <w:spacing w:val="-3"/>
        </w:rPr>
        <w:t xml:space="preserve"> </w:t>
      </w:r>
      <w:r>
        <w:t>will</w:t>
      </w:r>
      <w:r>
        <w:rPr>
          <w:spacing w:val="-3"/>
        </w:rPr>
        <w:t xml:space="preserve"> </w:t>
      </w:r>
      <w:r>
        <w:t>need</w:t>
      </w:r>
      <w:r>
        <w:rPr>
          <w:spacing w:val="-3"/>
        </w:rPr>
        <w:t xml:space="preserve"> </w:t>
      </w:r>
      <w:r>
        <w:t>a</w:t>
      </w:r>
      <w:r>
        <w:rPr>
          <w:spacing w:val="-4"/>
        </w:rPr>
        <w:t xml:space="preserve"> </w:t>
      </w:r>
      <w:r>
        <w:t>calculator</w:t>
      </w:r>
      <w:r>
        <w:rPr>
          <w:spacing w:val="-3"/>
        </w:rPr>
        <w:t xml:space="preserve"> </w:t>
      </w:r>
      <w:r>
        <w:t>for</w:t>
      </w:r>
      <w:r>
        <w:rPr>
          <w:spacing w:val="-3"/>
        </w:rPr>
        <w:t xml:space="preserve"> </w:t>
      </w:r>
      <w:r>
        <w:t>the</w:t>
      </w:r>
      <w:r>
        <w:rPr>
          <w:spacing w:val="-4"/>
        </w:rPr>
        <w:t xml:space="preserve"> </w:t>
      </w:r>
      <w:r>
        <w:t>assessments,</w:t>
      </w:r>
      <w:r>
        <w:rPr>
          <w:spacing w:val="-3"/>
        </w:rPr>
        <w:t xml:space="preserve"> </w:t>
      </w:r>
      <w:r>
        <w:t>tests,</w:t>
      </w:r>
      <w:r>
        <w:rPr>
          <w:spacing w:val="-3"/>
        </w:rPr>
        <w:t xml:space="preserve"> </w:t>
      </w:r>
      <w:r>
        <w:t xml:space="preserve">and </w:t>
      </w:r>
      <w:r w:rsidR="00BA3ADB">
        <w:t>exams</w:t>
      </w:r>
      <w:r>
        <w:t>. It is the best practice to carry a calculator with you all times during the term.</w:t>
      </w:r>
    </w:p>
    <w:p w14:paraId="2213CF03" w14:textId="77777777" w:rsidR="00601F24" w:rsidRDefault="00601F24">
      <w:pPr>
        <w:pStyle w:val="BodyText"/>
        <w:spacing w:before="1"/>
      </w:pPr>
    </w:p>
    <w:p w14:paraId="2213CF04" w14:textId="77777777" w:rsidR="00601F24" w:rsidRDefault="003B0085">
      <w:pPr>
        <w:pStyle w:val="BodyText"/>
        <w:ind w:left="1075" w:right="368"/>
      </w:pPr>
      <w:r>
        <w:t>Students are responsible for checking the course OWL site (</w:t>
      </w:r>
      <w:hyperlink r:id="rId19">
        <w:r>
          <w:rPr>
            <w:color w:val="0000FF"/>
          </w:rPr>
          <w:t>http://owl.uwo.ca</w:t>
        </w:r>
        <w:r>
          <w:t>)</w:t>
        </w:r>
      </w:hyperlink>
      <w:r>
        <w:t xml:space="preserve"> on a regular basis for news</w:t>
      </w:r>
      <w:r>
        <w:rPr>
          <w:spacing w:val="-3"/>
        </w:rPr>
        <w:t xml:space="preserve"> </w:t>
      </w:r>
      <w:r>
        <w:t>and</w:t>
      </w:r>
      <w:r>
        <w:rPr>
          <w:spacing w:val="-3"/>
        </w:rPr>
        <w:t xml:space="preserve"> </w:t>
      </w:r>
      <w:r>
        <w:t>updates.</w:t>
      </w:r>
      <w:r>
        <w:rPr>
          <w:spacing w:val="40"/>
        </w:rPr>
        <w:t xml:space="preserve"> </w:t>
      </w:r>
      <w:r>
        <w:t>This</w:t>
      </w:r>
      <w:r>
        <w:rPr>
          <w:spacing w:val="-3"/>
        </w:rPr>
        <w:t xml:space="preserve"> </w:t>
      </w:r>
      <w:r>
        <w:t>is</w:t>
      </w:r>
      <w:r>
        <w:rPr>
          <w:spacing w:val="-3"/>
        </w:rPr>
        <w:t xml:space="preserve"> </w:t>
      </w:r>
      <w:r>
        <w:t>the</w:t>
      </w:r>
      <w:r>
        <w:rPr>
          <w:spacing w:val="-3"/>
        </w:rPr>
        <w:t xml:space="preserve"> </w:t>
      </w:r>
      <w:r>
        <w:t>primary</w:t>
      </w:r>
      <w:r>
        <w:rPr>
          <w:spacing w:val="-3"/>
        </w:rPr>
        <w:t xml:space="preserve"> </w:t>
      </w:r>
      <w:r>
        <w:t>method</w:t>
      </w:r>
      <w:r>
        <w:rPr>
          <w:spacing w:val="-3"/>
        </w:rPr>
        <w:t xml:space="preserve"> </w:t>
      </w:r>
      <w:r>
        <w:t>by</w:t>
      </w:r>
      <w:r>
        <w:rPr>
          <w:spacing w:val="-3"/>
        </w:rPr>
        <w:t xml:space="preserve"> </w:t>
      </w:r>
      <w:r>
        <w:t>which</w:t>
      </w:r>
      <w:r>
        <w:rPr>
          <w:spacing w:val="-3"/>
        </w:rPr>
        <w:t xml:space="preserve"> </w:t>
      </w:r>
      <w:r>
        <w:t>information</w:t>
      </w:r>
      <w:r>
        <w:rPr>
          <w:spacing w:val="-3"/>
        </w:rPr>
        <w:t xml:space="preserve"> </w:t>
      </w:r>
      <w:r>
        <w:t>will</w:t>
      </w:r>
      <w:r>
        <w:rPr>
          <w:spacing w:val="-3"/>
        </w:rPr>
        <w:t xml:space="preserve"> </w:t>
      </w:r>
      <w:r>
        <w:t>be</w:t>
      </w:r>
      <w:r>
        <w:rPr>
          <w:spacing w:val="-3"/>
        </w:rPr>
        <w:t xml:space="preserve"> </w:t>
      </w:r>
      <w:r>
        <w:t>disseminated</w:t>
      </w:r>
      <w:r>
        <w:rPr>
          <w:spacing w:val="-3"/>
        </w:rPr>
        <w:t xml:space="preserve"> </w:t>
      </w:r>
      <w:r>
        <w:t>to</w:t>
      </w:r>
      <w:r>
        <w:rPr>
          <w:spacing w:val="-3"/>
        </w:rPr>
        <w:t xml:space="preserve"> </w:t>
      </w:r>
      <w:r>
        <w:t>all</w:t>
      </w:r>
      <w:r>
        <w:rPr>
          <w:spacing w:val="-3"/>
        </w:rPr>
        <w:t xml:space="preserve"> </w:t>
      </w:r>
      <w:r>
        <w:t xml:space="preserve">students </w:t>
      </w:r>
      <w:r>
        <w:lastRenderedPageBreak/>
        <w:t>in the class.</w:t>
      </w:r>
    </w:p>
    <w:p w14:paraId="2213CF05" w14:textId="77777777" w:rsidR="00601F24" w:rsidRDefault="00601F24">
      <w:pPr>
        <w:pStyle w:val="BodyText"/>
      </w:pPr>
    </w:p>
    <w:p w14:paraId="2213CF06" w14:textId="77777777" w:rsidR="00601F24" w:rsidRDefault="003B0085">
      <w:pPr>
        <w:pStyle w:val="BodyText"/>
        <w:ind w:left="1075"/>
      </w:pPr>
      <w:r>
        <w:t>All</w:t>
      </w:r>
      <w:r>
        <w:rPr>
          <w:spacing w:val="-4"/>
        </w:rPr>
        <w:t xml:space="preserve"> </w:t>
      </w:r>
      <w:r>
        <w:t>course</w:t>
      </w:r>
      <w:r>
        <w:rPr>
          <w:spacing w:val="-2"/>
        </w:rPr>
        <w:t xml:space="preserve"> </w:t>
      </w:r>
      <w:r>
        <w:t>material</w:t>
      </w:r>
      <w:r>
        <w:rPr>
          <w:spacing w:val="-2"/>
        </w:rPr>
        <w:t xml:space="preserve"> </w:t>
      </w:r>
      <w:r>
        <w:t>will</w:t>
      </w:r>
      <w:r>
        <w:rPr>
          <w:spacing w:val="-1"/>
        </w:rPr>
        <w:t xml:space="preserve"> </w:t>
      </w:r>
      <w:r>
        <w:t>be</w:t>
      </w:r>
      <w:r>
        <w:rPr>
          <w:spacing w:val="-2"/>
        </w:rPr>
        <w:t xml:space="preserve"> </w:t>
      </w:r>
      <w:r>
        <w:t>posted</w:t>
      </w:r>
      <w:r>
        <w:rPr>
          <w:spacing w:val="-2"/>
        </w:rPr>
        <w:t xml:space="preserve"> </w:t>
      </w:r>
      <w:r>
        <w:t>to</w:t>
      </w:r>
      <w:r>
        <w:rPr>
          <w:spacing w:val="-1"/>
        </w:rPr>
        <w:t xml:space="preserve"> </w:t>
      </w:r>
      <w:r>
        <w:t>OWL:</w:t>
      </w:r>
      <w:r>
        <w:rPr>
          <w:spacing w:val="-1"/>
        </w:rPr>
        <w:t xml:space="preserve"> </w:t>
      </w:r>
      <w:hyperlink r:id="rId20">
        <w:r>
          <w:rPr>
            <w:color w:val="0000FF"/>
            <w:spacing w:val="-2"/>
          </w:rPr>
          <w:t>http://owl.uwo.ca</w:t>
        </w:r>
        <w:r>
          <w:rPr>
            <w:spacing w:val="-2"/>
          </w:rPr>
          <w:t>.</w:t>
        </w:r>
      </w:hyperlink>
    </w:p>
    <w:p w14:paraId="2213CF07" w14:textId="77777777" w:rsidR="00601F24" w:rsidRDefault="00601F24">
      <w:pPr>
        <w:pStyle w:val="BodyText"/>
      </w:pPr>
    </w:p>
    <w:p w14:paraId="2213CF08" w14:textId="3DABB2F3" w:rsidR="00601F24" w:rsidRDefault="003B0085">
      <w:pPr>
        <w:pStyle w:val="BodyText"/>
        <w:ind w:left="1075" w:right="368"/>
      </w:pPr>
      <w:r>
        <w:t xml:space="preserve">If students need assistance with </w:t>
      </w:r>
      <w:r w:rsidR="00DB3B70">
        <w:t>the</w:t>
      </w:r>
      <w:r>
        <w:t xml:space="preserve"> OWL site, they can seek support on the OWL Help page. Alternatively,</w:t>
      </w:r>
      <w:r>
        <w:rPr>
          <w:spacing w:val="-3"/>
        </w:rPr>
        <w:t xml:space="preserve"> </w:t>
      </w:r>
      <w:r>
        <w:t>they</w:t>
      </w:r>
      <w:r>
        <w:rPr>
          <w:spacing w:val="-3"/>
        </w:rPr>
        <w:t xml:space="preserve"> </w:t>
      </w:r>
      <w:r>
        <w:t>can</w:t>
      </w:r>
      <w:r>
        <w:rPr>
          <w:spacing w:val="-3"/>
        </w:rPr>
        <w:t xml:space="preserve"> </w:t>
      </w:r>
      <w:r>
        <w:t>contact</w:t>
      </w:r>
      <w:r>
        <w:rPr>
          <w:spacing w:val="-3"/>
        </w:rPr>
        <w:t xml:space="preserve"> </w:t>
      </w:r>
      <w:r>
        <w:t>the</w:t>
      </w:r>
      <w:r>
        <w:rPr>
          <w:spacing w:val="-4"/>
        </w:rPr>
        <w:t xml:space="preserve"> </w:t>
      </w:r>
      <w:r>
        <w:t>Western</w:t>
      </w:r>
      <w:r>
        <w:rPr>
          <w:spacing w:val="-3"/>
        </w:rPr>
        <w:t xml:space="preserve"> </w:t>
      </w:r>
      <w:r>
        <w:t>Technology</w:t>
      </w:r>
      <w:r>
        <w:rPr>
          <w:spacing w:val="-3"/>
        </w:rPr>
        <w:t xml:space="preserve"> </w:t>
      </w:r>
      <w:r>
        <w:t>Services</w:t>
      </w:r>
      <w:r>
        <w:rPr>
          <w:spacing w:val="-3"/>
        </w:rPr>
        <w:t xml:space="preserve"> </w:t>
      </w:r>
      <w:r>
        <w:t>Helpdesk.</w:t>
      </w:r>
      <w:r>
        <w:rPr>
          <w:spacing w:val="40"/>
        </w:rPr>
        <w:t xml:space="preserve"> </w:t>
      </w:r>
      <w:r>
        <w:t>They</w:t>
      </w:r>
      <w:r>
        <w:rPr>
          <w:spacing w:val="-3"/>
        </w:rPr>
        <w:t xml:space="preserve"> </w:t>
      </w:r>
      <w:r>
        <w:t>can</w:t>
      </w:r>
      <w:r>
        <w:rPr>
          <w:spacing w:val="-3"/>
        </w:rPr>
        <w:t xml:space="preserve"> </w:t>
      </w:r>
      <w:r>
        <w:t>be</w:t>
      </w:r>
      <w:r>
        <w:rPr>
          <w:spacing w:val="-4"/>
        </w:rPr>
        <w:t xml:space="preserve"> </w:t>
      </w:r>
      <w:r>
        <w:t>contacted</w:t>
      </w:r>
      <w:r>
        <w:rPr>
          <w:spacing w:val="-3"/>
        </w:rPr>
        <w:t xml:space="preserve"> </w:t>
      </w:r>
      <w:r>
        <w:t>by phone at 519-661-3800 or ext. 83800.</w:t>
      </w:r>
    </w:p>
    <w:p w14:paraId="2213CF09" w14:textId="77777777" w:rsidR="00601F24" w:rsidRDefault="00601F24">
      <w:pPr>
        <w:pStyle w:val="BodyText"/>
      </w:pPr>
    </w:p>
    <w:p w14:paraId="2213CF0A" w14:textId="77777777" w:rsidR="00601F24" w:rsidRDefault="00601F24">
      <w:pPr>
        <w:pStyle w:val="BodyText"/>
        <w:spacing w:before="1"/>
      </w:pPr>
    </w:p>
    <w:p w14:paraId="2213CF0B" w14:textId="77777777" w:rsidR="00601F24" w:rsidRDefault="003B0085">
      <w:pPr>
        <w:pStyle w:val="Heading2"/>
        <w:numPr>
          <w:ilvl w:val="0"/>
          <w:numId w:val="32"/>
        </w:numPr>
        <w:tabs>
          <w:tab w:val="left" w:pos="1435"/>
        </w:tabs>
      </w:pPr>
      <w:r>
        <w:t>Methods</w:t>
      </w:r>
      <w:r>
        <w:rPr>
          <w:spacing w:val="-2"/>
        </w:rPr>
        <w:t xml:space="preserve"> </w:t>
      </w:r>
      <w:r>
        <w:t>of</w:t>
      </w:r>
      <w:r>
        <w:rPr>
          <w:spacing w:val="-2"/>
        </w:rPr>
        <w:t xml:space="preserve"> Evaluation</w:t>
      </w:r>
    </w:p>
    <w:p w14:paraId="2213CF0C" w14:textId="77777777" w:rsidR="00601F24" w:rsidRDefault="003B0085">
      <w:pPr>
        <w:pStyle w:val="BodyText"/>
        <w:spacing w:before="274"/>
        <w:ind w:left="1075"/>
      </w:pPr>
      <w:r>
        <w:t>The</w:t>
      </w:r>
      <w:r>
        <w:rPr>
          <w:spacing w:val="-5"/>
        </w:rPr>
        <w:t xml:space="preserve"> </w:t>
      </w:r>
      <w:r>
        <w:t>overall</w:t>
      </w:r>
      <w:r>
        <w:rPr>
          <w:spacing w:val="-2"/>
        </w:rPr>
        <w:t xml:space="preserve"> </w:t>
      </w:r>
      <w:r>
        <w:t>course</w:t>
      </w:r>
      <w:r>
        <w:rPr>
          <w:spacing w:val="-2"/>
        </w:rPr>
        <w:t xml:space="preserve"> </w:t>
      </w:r>
      <w:r>
        <w:t>grade</w:t>
      </w:r>
      <w:r>
        <w:rPr>
          <w:spacing w:val="-3"/>
        </w:rPr>
        <w:t xml:space="preserve"> </w:t>
      </w:r>
      <w:r>
        <w:t>will</w:t>
      </w:r>
      <w:r>
        <w:rPr>
          <w:spacing w:val="-1"/>
        </w:rPr>
        <w:t xml:space="preserve"> </w:t>
      </w:r>
      <w:r>
        <w:t>be</w:t>
      </w:r>
      <w:r>
        <w:rPr>
          <w:spacing w:val="-3"/>
        </w:rPr>
        <w:t xml:space="preserve"> </w:t>
      </w:r>
      <w:r>
        <w:t>calculated</w:t>
      </w:r>
      <w:r>
        <w:rPr>
          <w:spacing w:val="-1"/>
        </w:rPr>
        <w:t xml:space="preserve"> </w:t>
      </w:r>
      <w:r>
        <w:t>as</w:t>
      </w:r>
      <w:r>
        <w:rPr>
          <w:spacing w:val="-2"/>
        </w:rPr>
        <w:t xml:space="preserve"> </w:t>
      </w:r>
      <w:r>
        <w:t>listed</w:t>
      </w:r>
      <w:r>
        <w:rPr>
          <w:spacing w:val="-1"/>
        </w:rPr>
        <w:t xml:space="preserve"> </w:t>
      </w:r>
      <w:r>
        <w:rPr>
          <w:spacing w:val="-2"/>
        </w:rPr>
        <w:t>below:</w:t>
      </w:r>
    </w:p>
    <w:p w14:paraId="2213CF0E" w14:textId="77777777" w:rsidR="00601F24" w:rsidRDefault="003B0085">
      <w:pPr>
        <w:pStyle w:val="BodyText"/>
        <w:tabs>
          <w:tab w:val="left" w:pos="6115"/>
        </w:tabs>
        <w:spacing w:line="275" w:lineRule="exact"/>
        <w:ind w:left="1075"/>
      </w:pPr>
      <w:r>
        <w:t>Midterm</w:t>
      </w:r>
      <w:r>
        <w:rPr>
          <w:spacing w:val="-2"/>
        </w:rPr>
        <w:t xml:space="preserve"> </w:t>
      </w:r>
      <w:r>
        <w:t xml:space="preserve">Test </w:t>
      </w:r>
      <w:r>
        <w:rPr>
          <w:spacing w:val="-10"/>
        </w:rPr>
        <w:t>1</w:t>
      </w:r>
      <w:r>
        <w:tab/>
      </w:r>
      <w:r>
        <w:rPr>
          <w:spacing w:val="-5"/>
        </w:rPr>
        <w:t>20%</w:t>
      </w:r>
    </w:p>
    <w:p w14:paraId="2213CF0F" w14:textId="77777777" w:rsidR="00601F24" w:rsidRDefault="003B0085">
      <w:pPr>
        <w:pStyle w:val="BodyText"/>
        <w:tabs>
          <w:tab w:val="left" w:pos="6115"/>
        </w:tabs>
        <w:spacing w:before="2"/>
        <w:ind w:left="1075"/>
        <w:rPr>
          <w:spacing w:val="-5"/>
        </w:rPr>
      </w:pPr>
      <w:r>
        <w:t>Midterm</w:t>
      </w:r>
      <w:r>
        <w:rPr>
          <w:spacing w:val="-1"/>
        </w:rPr>
        <w:t xml:space="preserve"> </w:t>
      </w:r>
      <w:r>
        <w:t>Test</w:t>
      </w:r>
      <w:r>
        <w:rPr>
          <w:spacing w:val="-1"/>
        </w:rPr>
        <w:t xml:space="preserve"> </w:t>
      </w:r>
      <w:r>
        <w:rPr>
          <w:spacing w:val="-10"/>
        </w:rPr>
        <w:t>2</w:t>
      </w:r>
      <w:r>
        <w:tab/>
      </w:r>
      <w:r>
        <w:rPr>
          <w:spacing w:val="-5"/>
        </w:rPr>
        <w:t>20%</w:t>
      </w:r>
    </w:p>
    <w:p w14:paraId="47DAD29E" w14:textId="45A76B4C" w:rsidR="008F1B9C" w:rsidRDefault="008F1B9C">
      <w:pPr>
        <w:pStyle w:val="BodyText"/>
        <w:tabs>
          <w:tab w:val="left" w:pos="6115"/>
        </w:tabs>
        <w:spacing w:before="2"/>
        <w:ind w:left="1075"/>
      </w:pPr>
      <w:r>
        <w:t>Midterm</w:t>
      </w:r>
      <w:r>
        <w:rPr>
          <w:spacing w:val="-1"/>
        </w:rPr>
        <w:t xml:space="preserve"> </w:t>
      </w:r>
      <w:r>
        <w:t>Test</w:t>
      </w:r>
      <w:r>
        <w:rPr>
          <w:spacing w:val="-1"/>
        </w:rPr>
        <w:t xml:space="preserve"> </w:t>
      </w:r>
      <w:r>
        <w:rPr>
          <w:spacing w:val="-10"/>
        </w:rPr>
        <w:t>3</w:t>
      </w:r>
      <w:r>
        <w:tab/>
      </w:r>
      <w:r>
        <w:rPr>
          <w:spacing w:val="-5"/>
        </w:rPr>
        <w:t>20%</w:t>
      </w:r>
    </w:p>
    <w:p w14:paraId="2213CF10" w14:textId="13CD1AE7" w:rsidR="00601F24" w:rsidRDefault="003B0085">
      <w:pPr>
        <w:pStyle w:val="BodyText"/>
        <w:tabs>
          <w:tab w:val="left" w:pos="6115"/>
        </w:tabs>
        <w:spacing w:before="3"/>
        <w:ind w:left="1075"/>
      </w:pPr>
      <w:r>
        <w:t>Final</w:t>
      </w:r>
      <w:r>
        <w:rPr>
          <w:spacing w:val="-1"/>
        </w:rPr>
        <w:t xml:space="preserve"> </w:t>
      </w:r>
      <w:r>
        <w:rPr>
          <w:spacing w:val="-4"/>
        </w:rPr>
        <w:t>Exam</w:t>
      </w:r>
      <w:r>
        <w:tab/>
      </w:r>
      <w:r>
        <w:rPr>
          <w:spacing w:val="-5"/>
        </w:rPr>
        <w:t>4</w:t>
      </w:r>
      <w:r w:rsidR="008F1B9C">
        <w:rPr>
          <w:spacing w:val="-5"/>
        </w:rPr>
        <w:t>0</w:t>
      </w:r>
      <w:r>
        <w:rPr>
          <w:spacing w:val="-5"/>
        </w:rPr>
        <w:t>%</w:t>
      </w:r>
    </w:p>
    <w:p w14:paraId="2B6279A8" w14:textId="77777777" w:rsidR="00231A65" w:rsidRDefault="00231A65">
      <w:pPr>
        <w:pStyle w:val="Heading3"/>
        <w:spacing w:before="70" w:line="275" w:lineRule="exact"/>
        <w:rPr>
          <w:spacing w:val="-2"/>
        </w:rPr>
      </w:pPr>
    </w:p>
    <w:p w14:paraId="2213CF14" w14:textId="560F7E05" w:rsidR="00601F24" w:rsidRDefault="003B0085">
      <w:pPr>
        <w:pStyle w:val="Heading3"/>
        <w:spacing w:before="70" w:line="275" w:lineRule="exact"/>
      </w:pPr>
      <w:r>
        <w:rPr>
          <w:spacing w:val="-2"/>
        </w:rPr>
        <w:t>Midterms</w:t>
      </w:r>
    </w:p>
    <w:p w14:paraId="2213CF15" w14:textId="6C1C1FF0" w:rsidR="00601F24" w:rsidRDefault="003B0085">
      <w:pPr>
        <w:pStyle w:val="BodyText"/>
        <w:spacing w:line="275" w:lineRule="exact"/>
        <w:ind w:left="1075"/>
      </w:pPr>
      <w:r>
        <w:t>There</w:t>
      </w:r>
      <w:r>
        <w:rPr>
          <w:spacing w:val="-5"/>
        </w:rPr>
        <w:t xml:space="preserve"> </w:t>
      </w:r>
      <w:r>
        <w:t>will</w:t>
      </w:r>
      <w:r>
        <w:rPr>
          <w:spacing w:val="-1"/>
        </w:rPr>
        <w:t xml:space="preserve"> </w:t>
      </w:r>
      <w:r>
        <w:t>be</w:t>
      </w:r>
      <w:r>
        <w:rPr>
          <w:spacing w:val="-2"/>
        </w:rPr>
        <w:t xml:space="preserve"> </w:t>
      </w:r>
      <w:r>
        <w:t>t</w:t>
      </w:r>
      <w:r w:rsidR="003D2542">
        <w:t>hree</w:t>
      </w:r>
      <w:r>
        <w:rPr>
          <w:spacing w:val="-1"/>
        </w:rPr>
        <w:t xml:space="preserve"> </w:t>
      </w:r>
      <w:r>
        <w:t>closed-book,</w:t>
      </w:r>
      <w:r>
        <w:rPr>
          <w:spacing w:val="-2"/>
        </w:rPr>
        <w:t xml:space="preserve"> </w:t>
      </w:r>
      <w:r>
        <w:t>50-minute</w:t>
      </w:r>
      <w:r>
        <w:rPr>
          <w:spacing w:val="-2"/>
        </w:rPr>
        <w:t xml:space="preserve"> </w:t>
      </w:r>
      <w:r>
        <w:t>in-class</w:t>
      </w:r>
      <w:r>
        <w:rPr>
          <w:spacing w:val="-1"/>
        </w:rPr>
        <w:t xml:space="preserve"> </w:t>
      </w:r>
      <w:r>
        <w:t>tests.</w:t>
      </w:r>
      <w:r>
        <w:rPr>
          <w:spacing w:val="-1"/>
        </w:rPr>
        <w:t xml:space="preserve"> </w:t>
      </w:r>
      <w:r w:rsidRPr="00F160CE">
        <w:rPr>
          <w:highlight w:val="yellow"/>
        </w:rPr>
        <w:t>Tentative</w:t>
      </w:r>
      <w:r w:rsidRPr="00F160CE">
        <w:rPr>
          <w:spacing w:val="-2"/>
          <w:highlight w:val="yellow"/>
        </w:rPr>
        <w:t xml:space="preserve"> </w:t>
      </w:r>
      <w:r w:rsidRPr="00F160CE">
        <w:rPr>
          <w:highlight w:val="yellow"/>
        </w:rPr>
        <w:t>dates:</w:t>
      </w:r>
      <w:r w:rsidRPr="00F160CE">
        <w:rPr>
          <w:spacing w:val="-2"/>
          <w:highlight w:val="yellow"/>
        </w:rPr>
        <w:t xml:space="preserve"> </w:t>
      </w:r>
      <w:r w:rsidR="008951FA" w:rsidRPr="00F160CE">
        <w:rPr>
          <w:highlight w:val="yellow"/>
        </w:rPr>
        <w:t>January 2</w:t>
      </w:r>
      <w:r w:rsidR="009B4B58">
        <w:rPr>
          <w:highlight w:val="yellow"/>
        </w:rPr>
        <w:t>8</w:t>
      </w:r>
      <w:r w:rsidR="00A6611F" w:rsidRPr="00F160CE">
        <w:rPr>
          <w:highlight w:val="yellow"/>
        </w:rPr>
        <w:t xml:space="preserve">, February 25, </w:t>
      </w:r>
      <w:r w:rsidR="005C3FE8" w:rsidRPr="00F160CE">
        <w:rPr>
          <w:highlight w:val="yellow"/>
        </w:rPr>
        <w:t>and March 18</w:t>
      </w:r>
      <w:r w:rsidR="005C3FE8" w:rsidRPr="00F160CE">
        <w:rPr>
          <w:highlight w:val="yellow"/>
          <w:vertAlign w:val="superscript"/>
        </w:rPr>
        <w:t>th</w:t>
      </w:r>
      <w:r w:rsidR="00F75784">
        <w:t xml:space="preserve">. Midterms can be a combination of MC, short-answer, and quantitative questions. </w:t>
      </w:r>
    </w:p>
    <w:p w14:paraId="2213CF16" w14:textId="77777777" w:rsidR="00601F24" w:rsidRDefault="00601F24">
      <w:pPr>
        <w:pStyle w:val="BodyText"/>
      </w:pPr>
    </w:p>
    <w:p w14:paraId="2213CF17" w14:textId="77777777" w:rsidR="00601F24" w:rsidRDefault="003B0085">
      <w:pPr>
        <w:pStyle w:val="Heading3"/>
      </w:pPr>
      <w:r>
        <w:t>Electronic</w:t>
      </w:r>
      <w:r>
        <w:rPr>
          <w:spacing w:val="-7"/>
        </w:rPr>
        <w:t xml:space="preserve"> </w:t>
      </w:r>
      <w:r>
        <w:rPr>
          <w:spacing w:val="-2"/>
        </w:rPr>
        <w:t>devices</w:t>
      </w:r>
    </w:p>
    <w:p w14:paraId="2213CF18" w14:textId="77777777" w:rsidR="00601F24" w:rsidRDefault="003B0085">
      <w:pPr>
        <w:pStyle w:val="BodyText"/>
        <w:spacing w:before="5" w:line="237" w:lineRule="auto"/>
        <w:ind w:left="1075" w:right="580"/>
        <w:rPr>
          <w:b/>
        </w:rPr>
      </w:pPr>
      <w:r>
        <w:t>Only</w:t>
      </w:r>
      <w:r>
        <w:rPr>
          <w:spacing w:val="-3"/>
        </w:rPr>
        <w:t xml:space="preserve"> </w:t>
      </w:r>
      <w:r>
        <w:t>calculators</w:t>
      </w:r>
      <w:r>
        <w:rPr>
          <w:spacing w:val="-3"/>
        </w:rPr>
        <w:t xml:space="preserve"> </w:t>
      </w:r>
      <w:r>
        <w:t>are</w:t>
      </w:r>
      <w:r>
        <w:rPr>
          <w:spacing w:val="-4"/>
        </w:rPr>
        <w:t xml:space="preserve"> </w:t>
      </w:r>
      <w:r>
        <w:t>allowed</w:t>
      </w:r>
      <w:r>
        <w:rPr>
          <w:spacing w:val="-3"/>
        </w:rPr>
        <w:t xml:space="preserve"> </w:t>
      </w:r>
      <w:r>
        <w:t>for</w:t>
      </w:r>
      <w:r>
        <w:rPr>
          <w:spacing w:val="-3"/>
        </w:rPr>
        <w:t xml:space="preserve"> </w:t>
      </w:r>
      <w:r>
        <w:t>the</w:t>
      </w:r>
      <w:r>
        <w:rPr>
          <w:spacing w:val="-4"/>
        </w:rPr>
        <w:t xml:space="preserve"> </w:t>
      </w:r>
      <w:r>
        <w:t>midterms</w:t>
      </w:r>
      <w:r>
        <w:rPr>
          <w:spacing w:val="-3"/>
        </w:rPr>
        <w:t xml:space="preserve"> </w:t>
      </w:r>
      <w:r>
        <w:t>and</w:t>
      </w:r>
      <w:r>
        <w:rPr>
          <w:spacing w:val="-3"/>
        </w:rPr>
        <w:t xml:space="preserve"> </w:t>
      </w:r>
      <w:r>
        <w:t>the</w:t>
      </w:r>
      <w:r>
        <w:rPr>
          <w:spacing w:val="-4"/>
        </w:rPr>
        <w:t xml:space="preserve"> </w:t>
      </w:r>
      <w:r>
        <w:t>final</w:t>
      </w:r>
      <w:r>
        <w:rPr>
          <w:spacing w:val="-3"/>
        </w:rPr>
        <w:t xml:space="preserve"> </w:t>
      </w:r>
      <w:r>
        <w:t>exam.</w:t>
      </w:r>
      <w:r>
        <w:rPr>
          <w:spacing w:val="-3"/>
        </w:rPr>
        <w:t xml:space="preserve"> </w:t>
      </w:r>
      <w:r>
        <w:t>Other</w:t>
      </w:r>
      <w:r>
        <w:rPr>
          <w:spacing w:val="-3"/>
        </w:rPr>
        <w:t xml:space="preserve"> </w:t>
      </w:r>
      <w:r>
        <w:t>electronic</w:t>
      </w:r>
      <w:r>
        <w:rPr>
          <w:spacing w:val="-4"/>
        </w:rPr>
        <w:t xml:space="preserve"> </w:t>
      </w:r>
      <w:r>
        <w:t>devices,</w:t>
      </w:r>
      <w:r>
        <w:rPr>
          <w:spacing w:val="-3"/>
        </w:rPr>
        <w:t xml:space="preserve"> </w:t>
      </w:r>
      <w:r>
        <w:t>including but not limited to cell phones, smart watches, tablets, and laptops, are not allowed</w:t>
      </w:r>
      <w:r>
        <w:rPr>
          <w:b/>
        </w:rPr>
        <w:t>.</w:t>
      </w:r>
    </w:p>
    <w:p w14:paraId="2213CF19" w14:textId="77777777" w:rsidR="00601F24" w:rsidRDefault="00601F24">
      <w:pPr>
        <w:pStyle w:val="BodyText"/>
        <w:spacing w:before="4"/>
        <w:rPr>
          <w:b/>
        </w:rPr>
      </w:pPr>
    </w:p>
    <w:p w14:paraId="2213CF1A" w14:textId="77777777" w:rsidR="00601F24" w:rsidRDefault="003B0085">
      <w:pPr>
        <w:pStyle w:val="Heading2"/>
        <w:numPr>
          <w:ilvl w:val="0"/>
          <w:numId w:val="32"/>
        </w:numPr>
        <w:tabs>
          <w:tab w:val="left" w:pos="1435"/>
        </w:tabs>
      </w:pPr>
      <w:r>
        <w:t>Student</w:t>
      </w:r>
      <w:r>
        <w:rPr>
          <w:spacing w:val="-2"/>
        </w:rPr>
        <w:t xml:space="preserve"> Absences</w:t>
      </w:r>
    </w:p>
    <w:p w14:paraId="2213CF1B" w14:textId="77777777" w:rsidR="00601F24" w:rsidRDefault="003B0085">
      <w:pPr>
        <w:pStyle w:val="Heading3"/>
        <w:spacing w:before="274"/>
      </w:pPr>
      <w:r>
        <w:t>General</w:t>
      </w:r>
      <w:r>
        <w:rPr>
          <w:spacing w:val="-2"/>
        </w:rPr>
        <w:t xml:space="preserve"> </w:t>
      </w:r>
      <w:r>
        <w:t>information</w:t>
      </w:r>
      <w:r>
        <w:rPr>
          <w:spacing w:val="-2"/>
        </w:rPr>
        <w:t xml:space="preserve"> </w:t>
      </w:r>
      <w:r>
        <w:t>about</w:t>
      </w:r>
      <w:r>
        <w:rPr>
          <w:spacing w:val="-2"/>
        </w:rPr>
        <w:t xml:space="preserve"> </w:t>
      </w:r>
      <w:r>
        <w:t>missed</w:t>
      </w:r>
      <w:r>
        <w:rPr>
          <w:spacing w:val="-2"/>
        </w:rPr>
        <w:t xml:space="preserve"> coursework</w:t>
      </w:r>
    </w:p>
    <w:p w14:paraId="2213CF1C" w14:textId="77777777" w:rsidR="00601F24" w:rsidRDefault="003B0085">
      <w:pPr>
        <w:spacing w:before="2"/>
        <w:ind w:left="1075"/>
        <w:rPr>
          <w:sz w:val="24"/>
        </w:rPr>
      </w:pPr>
      <w:r>
        <w:rPr>
          <w:sz w:val="24"/>
        </w:rPr>
        <w:t xml:space="preserve">Students must familiarize themselves with the </w:t>
      </w:r>
      <w:r>
        <w:rPr>
          <w:i/>
          <w:sz w:val="24"/>
        </w:rPr>
        <w:t xml:space="preserve">University Policy on Academic Consideration – Undergraduate Students in First Entry Programs </w:t>
      </w:r>
      <w:r>
        <w:rPr>
          <w:sz w:val="24"/>
        </w:rPr>
        <w:t xml:space="preserve">posted on the Academic Calendar: </w:t>
      </w:r>
      <w:hyperlink r:id="rId21">
        <w:r>
          <w:rPr>
            <w:color w:val="0563C1"/>
            <w:spacing w:val="-2"/>
            <w:sz w:val="24"/>
            <w:u w:val="single" w:color="0563C1"/>
          </w:rPr>
          <w:t>https://www.uwo.ca/univsec/pdf/academic_policies/appeals/academic_consideration_Sep24.pdf</w:t>
        </w:r>
        <w:r>
          <w:rPr>
            <w:color w:val="007F00"/>
            <w:spacing w:val="-2"/>
            <w:sz w:val="24"/>
          </w:rPr>
          <w:t>,</w:t>
        </w:r>
      </w:hyperlink>
    </w:p>
    <w:p w14:paraId="2213CF1D" w14:textId="77777777" w:rsidR="00601F24" w:rsidRDefault="00601F24">
      <w:pPr>
        <w:pStyle w:val="BodyText"/>
        <w:spacing w:before="2"/>
      </w:pPr>
    </w:p>
    <w:p w14:paraId="2213CF1E" w14:textId="77777777" w:rsidR="00601F24" w:rsidRDefault="003B0085">
      <w:pPr>
        <w:pStyle w:val="BodyText"/>
        <w:spacing w:before="1" w:line="237" w:lineRule="auto"/>
        <w:ind w:left="1075" w:right="368"/>
      </w:pPr>
      <w:r>
        <w:t>This</w:t>
      </w:r>
      <w:r>
        <w:rPr>
          <w:spacing w:val="-3"/>
        </w:rPr>
        <w:t xml:space="preserve"> </w:t>
      </w:r>
      <w:r>
        <w:t>policy</w:t>
      </w:r>
      <w:r>
        <w:rPr>
          <w:spacing w:val="-3"/>
        </w:rPr>
        <w:t xml:space="preserve"> </w:t>
      </w:r>
      <w:r>
        <w:t>does</w:t>
      </w:r>
      <w:r>
        <w:rPr>
          <w:spacing w:val="-3"/>
        </w:rPr>
        <w:t xml:space="preserve"> </w:t>
      </w:r>
      <w:r>
        <w:t>not</w:t>
      </w:r>
      <w:r>
        <w:rPr>
          <w:spacing w:val="-3"/>
        </w:rPr>
        <w:t xml:space="preserve"> </w:t>
      </w:r>
      <w:r>
        <w:t>apply</w:t>
      </w:r>
      <w:r>
        <w:rPr>
          <w:spacing w:val="-3"/>
        </w:rPr>
        <w:t xml:space="preserve"> </w:t>
      </w:r>
      <w:r>
        <w:t>to</w:t>
      </w:r>
      <w:r>
        <w:rPr>
          <w:spacing w:val="-3"/>
        </w:rPr>
        <w:t xml:space="preserve"> </w:t>
      </w:r>
      <w:r>
        <w:t>requests</w:t>
      </w:r>
      <w:r>
        <w:rPr>
          <w:spacing w:val="-3"/>
        </w:rPr>
        <w:t xml:space="preserve"> </w:t>
      </w:r>
      <w:r>
        <w:t>for</w:t>
      </w:r>
      <w:r>
        <w:rPr>
          <w:spacing w:val="-3"/>
        </w:rPr>
        <w:t xml:space="preserve"> </w:t>
      </w:r>
      <w:r>
        <w:t>Academic</w:t>
      </w:r>
      <w:r>
        <w:rPr>
          <w:spacing w:val="-4"/>
        </w:rPr>
        <w:t xml:space="preserve"> </w:t>
      </w:r>
      <w:r>
        <w:t>Consideration</w:t>
      </w:r>
      <w:r>
        <w:rPr>
          <w:spacing w:val="-3"/>
        </w:rPr>
        <w:t xml:space="preserve"> </w:t>
      </w:r>
      <w:r>
        <w:t>submitted</w:t>
      </w:r>
      <w:r>
        <w:rPr>
          <w:spacing w:val="-3"/>
        </w:rPr>
        <w:t xml:space="preserve"> </w:t>
      </w:r>
      <w:r>
        <w:t>for</w:t>
      </w:r>
      <w:r>
        <w:rPr>
          <w:spacing w:val="-4"/>
        </w:rPr>
        <w:t xml:space="preserve"> </w:t>
      </w:r>
      <w:r>
        <w:rPr>
          <w:b/>
        </w:rPr>
        <w:t>attempted</w:t>
      </w:r>
      <w:r>
        <w:rPr>
          <w:b/>
          <w:spacing w:val="-3"/>
        </w:rPr>
        <w:t xml:space="preserve"> </w:t>
      </w:r>
      <w:r>
        <w:rPr>
          <w:b/>
        </w:rPr>
        <w:t>or completed work</w:t>
      </w:r>
      <w:r>
        <w:t>, whether online or in person.</w:t>
      </w:r>
    </w:p>
    <w:p w14:paraId="2213CF1F" w14:textId="77777777" w:rsidR="00601F24" w:rsidRDefault="00601F24">
      <w:pPr>
        <w:pStyle w:val="BodyText"/>
      </w:pPr>
    </w:p>
    <w:p w14:paraId="2213CF20" w14:textId="77777777" w:rsidR="00601F24" w:rsidRDefault="003B0085">
      <w:pPr>
        <w:pStyle w:val="BodyText"/>
        <w:spacing w:before="1" w:line="242" w:lineRule="auto"/>
        <w:ind w:left="1075"/>
      </w:pPr>
      <w:r>
        <w:t>The</w:t>
      </w:r>
      <w:r>
        <w:rPr>
          <w:spacing w:val="-4"/>
        </w:rPr>
        <w:t xml:space="preserve"> </w:t>
      </w:r>
      <w:r>
        <w:t>policy</w:t>
      </w:r>
      <w:r>
        <w:rPr>
          <w:spacing w:val="-3"/>
        </w:rPr>
        <w:t xml:space="preserve"> </w:t>
      </w:r>
      <w:r>
        <w:t>also</w:t>
      </w:r>
      <w:r>
        <w:rPr>
          <w:spacing w:val="-3"/>
        </w:rPr>
        <w:t xml:space="preserve"> </w:t>
      </w:r>
      <w:r>
        <w:t>does</w:t>
      </w:r>
      <w:r>
        <w:rPr>
          <w:spacing w:val="-3"/>
        </w:rPr>
        <w:t xml:space="preserve"> </w:t>
      </w:r>
      <w:r>
        <w:t>not</w:t>
      </w:r>
      <w:r>
        <w:rPr>
          <w:spacing w:val="-3"/>
        </w:rPr>
        <w:t xml:space="preserve"> </w:t>
      </w:r>
      <w:r>
        <w:t>apply</w:t>
      </w:r>
      <w:r>
        <w:rPr>
          <w:spacing w:val="-3"/>
        </w:rPr>
        <w:t xml:space="preserve"> </w:t>
      </w:r>
      <w:r>
        <w:t>to</w:t>
      </w:r>
      <w:r>
        <w:rPr>
          <w:spacing w:val="-4"/>
        </w:rPr>
        <w:t xml:space="preserve"> </w:t>
      </w:r>
      <w:r>
        <w:t>students</w:t>
      </w:r>
      <w:r>
        <w:rPr>
          <w:spacing w:val="-3"/>
        </w:rPr>
        <w:t xml:space="preserve"> </w:t>
      </w:r>
      <w:r>
        <w:t>experiencing</w:t>
      </w:r>
      <w:r>
        <w:rPr>
          <w:spacing w:val="-3"/>
        </w:rPr>
        <w:t xml:space="preserve"> </w:t>
      </w:r>
      <w:r>
        <w:t>longer-term</w:t>
      </w:r>
      <w:r>
        <w:rPr>
          <w:spacing w:val="-3"/>
        </w:rPr>
        <w:t xml:space="preserve"> </w:t>
      </w:r>
      <w:r>
        <w:t>impacts</w:t>
      </w:r>
      <w:r>
        <w:rPr>
          <w:spacing w:val="-3"/>
        </w:rPr>
        <w:t xml:space="preserve"> </w:t>
      </w:r>
      <w:r>
        <w:t>on</w:t>
      </w:r>
      <w:r>
        <w:rPr>
          <w:spacing w:val="-3"/>
        </w:rPr>
        <w:t xml:space="preserve"> </w:t>
      </w:r>
      <w:r>
        <w:t>their</w:t>
      </w:r>
      <w:r>
        <w:rPr>
          <w:spacing w:val="-3"/>
        </w:rPr>
        <w:t xml:space="preserve"> </w:t>
      </w:r>
      <w:r>
        <w:t xml:space="preserve">academic responsibilities. These students should consult </w:t>
      </w:r>
      <w:hyperlink r:id="rId22">
        <w:r>
          <w:rPr>
            <w:color w:val="0563C1"/>
            <w:u w:val="single" w:color="0563C1"/>
          </w:rPr>
          <w:t>Accessible Education</w:t>
        </w:r>
        <w:r>
          <w:t>.</w:t>
        </w:r>
      </w:hyperlink>
    </w:p>
    <w:p w14:paraId="2213CF21" w14:textId="77777777" w:rsidR="00601F24" w:rsidRDefault="003B0085">
      <w:pPr>
        <w:pStyle w:val="BodyText"/>
        <w:spacing w:before="275" w:line="237" w:lineRule="auto"/>
        <w:ind w:left="1075" w:right="327"/>
      </w:pPr>
      <w:r>
        <w:t>For</w:t>
      </w:r>
      <w:r>
        <w:rPr>
          <w:spacing w:val="-3"/>
        </w:rPr>
        <w:t xml:space="preserve"> </w:t>
      </w:r>
      <w:r>
        <w:t>procedures</w:t>
      </w:r>
      <w:r>
        <w:rPr>
          <w:spacing w:val="-3"/>
        </w:rPr>
        <w:t xml:space="preserve"> </w:t>
      </w:r>
      <w:r>
        <w:t>on</w:t>
      </w:r>
      <w:r>
        <w:rPr>
          <w:spacing w:val="-3"/>
        </w:rPr>
        <w:t xml:space="preserve"> </w:t>
      </w:r>
      <w:r>
        <w:t>how</w:t>
      </w:r>
      <w:r>
        <w:rPr>
          <w:spacing w:val="-3"/>
        </w:rPr>
        <w:t xml:space="preserve"> </w:t>
      </w:r>
      <w:r>
        <w:t>to</w:t>
      </w:r>
      <w:r>
        <w:rPr>
          <w:spacing w:val="-3"/>
        </w:rPr>
        <w:t xml:space="preserve"> </w:t>
      </w:r>
      <w:r>
        <w:t>submit</w:t>
      </w:r>
      <w:r>
        <w:rPr>
          <w:spacing w:val="-3"/>
        </w:rPr>
        <w:t xml:space="preserve"> </w:t>
      </w:r>
      <w:r>
        <w:t>Academic</w:t>
      </w:r>
      <w:r>
        <w:rPr>
          <w:spacing w:val="-4"/>
        </w:rPr>
        <w:t xml:space="preserve"> </w:t>
      </w:r>
      <w:r>
        <w:t>Consideration</w:t>
      </w:r>
      <w:r>
        <w:rPr>
          <w:spacing w:val="-3"/>
        </w:rPr>
        <w:t xml:space="preserve"> </w:t>
      </w:r>
      <w:r>
        <w:t>requests,</w:t>
      </w:r>
      <w:r>
        <w:rPr>
          <w:spacing w:val="-3"/>
        </w:rPr>
        <w:t xml:space="preserve"> </w:t>
      </w:r>
      <w:r>
        <w:t>please</w:t>
      </w:r>
      <w:r>
        <w:rPr>
          <w:spacing w:val="-4"/>
        </w:rPr>
        <w:t xml:space="preserve"> </w:t>
      </w:r>
      <w:r>
        <w:t>see</w:t>
      </w:r>
      <w:r>
        <w:rPr>
          <w:spacing w:val="-4"/>
        </w:rPr>
        <w:t xml:space="preserve"> </w:t>
      </w:r>
      <w:r>
        <w:t>the</w:t>
      </w:r>
      <w:r>
        <w:rPr>
          <w:spacing w:val="-4"/>
        </w:rPr>
        <w:t xml:space="preserve"> </w:t>
      </w:r>
      <w:r>
        <w:t>information</w:t>
      </w:r>
      <w:r>
        <w:rPr>
          <w:spacing w:val="-3"/>
        </w:rPr>
        <w:t xml:space="preserve"> </w:t>
      </w:r>
      <w:r>
        <w:t>posted</w:t>
      </w:r>
      <w:r>
        <w:rPr>
          <w:spacing w:val="-3"/>
        </w:rPr>
        <w:t xml:space="preserve"> </w:t>
      </w:r>
      <w:r>
        <w:t>on the Office of the Registrar’s webpage:</w:t>
      </w:r>
    </w:p>
    <w:p w14:paraId="2213CF22" w14:textId="77777777" w:rsidR="00601F24" w:rsidRDefault="003B0085">
      <w:pPr>
        <w:pStyle w:val="BodyText"/>
        <w:spacing w:before="3" w:line="275" w:lineRule="exact"/>
        <w:ind w:left="1075"/>
      </w:pPr>
      <w:hyperlink r:id="rId23">
        <w:r>
          <w:rPr>
            <w:color w:val="0563C1"/>
            <w:spacing w:val="-2"/>
            <w:u w:val="single" w:color="0563C1"/>
          </w:rPr>
          <w:t>https://registrar.uwo.ca/academics/academic_considerations/</w:t>
        </w:r>
      </w:hyperlink>
    </w:p>
    <w:p w14:paraId="2213CF23" w14:textId="77777777" w:rsidR="00601F24" w:rsidRDefault="003B0085">
      <w:pPr>
        <w:pStyle w:val="BodyText"/>
        <w:spacing w:line="242" w:lineRule="auto"/>
        <w:ind w:left="1075"/>
      </w:pPr>
      <w:r>
        <w:t>All</w:t>
      </w:r>
      <w:r>
        <w:rPr>
          <w:spacing w:val="-3"/>
        </w:rPr>
        <w:t xml:space="preserve"> </w:t>
      </w:r>
      <w:r>
        <w:t>requests</w:t>
      </w:r>
      <w:r>
        <w:rPr>
          <w:spacing w:val="-3"/>
        </w:rPr>
        <w:t xml:space="preserve"> </w:t>
      </w:r>
      <w:r>
        <w:t>for</w:t>
      </w:r>
      <w:r>
        <w:rPr>
          <w:spacing w:val="-3"/>
        </w:rPr>
        <w:t xml:space="preserve"> </w:t>
      </w:r>
      <w:r>
        <w:t>Academic</w:t>
      </w:r>
      <w:r>
        <w:rPr>
          <w:spacing w:val="-4"/>
        </w:rPr>
        <w:t xml:space="preserve"> </w:t>
      </w:r>
      <w:r>
        <w:t>Consideration</w:t>
      </w:r>
      <w:r>
        <w:rPr>
          <w:spacing w:val="-3"/>
        </w:rPr>
        <w:t xml:space="preserve"> </w:t>
      </w:r>
      <w:r>
        <w:t>must</w:t>
      </w:r>
      <w:r>
        <w:rPr>
          <w:spacing w:val="-3"/>
        </w:rPr>
        <w:t xml:space="preserve"> </w:t>
      </w:r>
      <w:r>
        <w:t>be</w:t>
      </w:r>
      <w:r>
        <w:rPr>
          <w:spacing w:val="-4"/>
        </w:rPr>
        <w:t xml:space="preserve"> </w:t>
      </w:r>
      <w:r>
        <w:t>made</w:t>
      </w:r>
      <w:r>
        <w:rPr>
          <w:spacing w:val="-4"/>
        </w:rPr>
        <w:t xml:space="preserve"> </w:t>
      </w:r>
      <w:r>
        <w:t>within</w:t>
      </w:r>
      <w:r>
        <w:rPr>
          <w:spacing w:val="-3"/>
        </w:rPr>
        <w:t xml:space="preserve"> </w:t>
      </w:r>
      <w:r>
        <w:t>48</w:t>
      </w:r>
      <w:r>
        <w:rPr>
          <w:spacing w:val="-3"/>
        </w:rPr>
        <w:t xml:space="preserve"> </w:t>
      </w:r>
      <w:r>
        <w:t>hours</w:t>
      </w:r>
      <w:r>
        <w:rPr>
          <w:spacing w:val="-3"/>
        </w:rPr>
        <w:t xml:space="preserve"> </w:t>
      </w:r>
      <w:r>
        <w:t>after</w:t>
      </w:r>
      <w:r>
        <w:rPr>
          <w:spacing w:val="-3"/>
        </w:rPr>
        <w:t xml:space="preserve"> </w:t>
      </w:r>
      <w:r>
        <w:t>the</w:t>
      </w:r>
      <w:r>
        <w:rPr>
          <w:spacing w:val="-4"/>
        </w:rPr>
        <w:t xml:space="preserve"> </w:t>
      </w:r>
      <w:r>
        <w:t>assessment</w:t>
      </w:r>
      <w:r>
        <w:rPr>
          <w:spacing w:val="-3"/>
        </w:rPr>
        <w:t xml:space="preserve"> </w:t>
      </w:r>
      <w:r>
        <w:t>date</w:t>
      </w:r>
      <w:r>
        <w:rPr>
          <w:spacing w:val="-4"/>
        </w:rPr>
        <w:t xml:space="preserve"> </w:t>
      </w:r>
      <w:r>
        <w:t>or submission deadline.</w:t>
      </w:r>
    </w:p>
    <w:p w14:paraId="0F88FB4C" w14:textId="5134AD35" w:rsidR="00D63ED3" w:rsidRDefault="003B0085">
      <w:pPr>
        <w:pStyle w:val="BodyText"/>
        <w:spacing w:before="267"/>
        <w:ind w:left="1075" w:right="327"/>
      </w:pPr>
      <w:r>
        <w:t>All</w:t>
      </w:r>
      <w:r>
        <w:rPr>
          <w:spacing w:val="-4"/>
        </w:rPr>
        <w:t xml:space="preserve"> </w:t>
      </w:r>
      <w:r>
        <w:t>Academic</w:t>
      </w:r>
      <w:r>
        <w:rPr>
          <w:spacing w:val="-5"/>
        </w:rPr>
        <w:t xml:space="preserve"> </w:t>
      </w:r>
      <w:r>
        <w:t>Consideration</w:t>
      </w:r>
      <w:r>
        <w:rPr>
          <w:spacing w:val="-4"/>
        </w:rPr>
        <w:t xml:space="preserve"> </w:t>
      </w:r>
      <w:r>
        <w:t>requests</w:t>
      </w:r>
      <w:r>
        <w:rPr>
          <w:spacing w:val="-4"/>
        </w:rPr>
        <w:t xml:space="preserve"> </w:t>
      </w:r>
      <w:r>
        <w:t>must</w:t>
      </w:r>
      <w:r>
        <w:rPr>
          <w:spacing w:val="-4"/>
        </w:rPr>
        <w:t xml:space="preserve"> </w:t>
      </w:r>
      <w:r>
        <w:t>include</w:t>
      </w:r>
      <w:r>
        <w:rPr>
          <w:spacing w:val="-5"/>
        </w:rPr>
        <w:t xml:space="preserve"> </w:t>
      </w:r>
      <w:r>
        <w:t>supporting</w:t>
      </w:r>
      <w:r>
        <w:rPr>
          <w:spacing w:val="-4"/>
        </w:rPr>
        <w:t xml:space="preserve"> </w:t>
      </w:r>
      <w:r>
        <w:t>documentation;</w:t>
      </w:r>
      <w:r>
        <w:rPr>
          <w:spacing w:val="-4"/>
        </w:rPr>
        <w:t xml:space="preserve"> </w:t>
      </w:r>
      <w:r>
        <w:t>however,</w:t>
      </w:r>
      <w:r>
        <w:rPr>
          <w:spacing w:val="-4"/>
        </w:rPr>
        <w:t xml:space="preserve"> </w:t>
      </w:r>
      <w:r>
        <w:t>recognizing</w:t>
      </w:r>
      <w:r>
        <w:rPr>
          <w:spacing w:val="-4"/>
        </w:rPr>
        <w:t xml:space="preserve"> </w:t>
      </w:r>
      <w:r>
        <w:t xml:space="preserve">that formal documentation may not be available in some extenuating circumstances, the policy allows students to make </w:t>
      </w:r>
      <w:r>
        <w:rPr>
          <w:u w:val="single"/>
        </w:rPr>
        <w:t>one</w:t>
      </w:r>
      <w:r>
        <w:t xml:space="preserve"> Academic Consideration request </w:t>
      </w:r>
      <w:r>
        <w:rPr>
          <w:b/>
        </w:rPr>
        <w:t xml:space="preserve">without supporting documentation </w:t>
      </w:r>
      <w:r>
        <w:t>in this course. However, the following assessments are excluded from this, and therefore always require formal supporting documentation:</w:t>
      </w:r>
    </w:p>
    <w:p w14:paraId="2213CF25" w14:textId="77777777" w:rsidR="00601F24" w:rsidRDefault="003B0085">
      <w:pPr>
        <w:pStyle w:val="ListParagraph"/>
        <w:numPr>
          <w:ilvl w:val="0"/>
          <w:numId w:val="31"/>
        </w:numPr>
        <w:tabs>
          <w:tab w:val="left" w:pos="1795"/>
        </w:tabs>
        <w:spacing w:before="5"/>
        <w:rPr>
          <w:sz w:val="24"/>
        </w:rPr>
      </w:pPr>
      <w:r>
        <w:rPr>
          <w:sz w:val="24"/>
        </w:rPr>
        <w:t>The</w:t>
      </w:r>
      <w:r>
        <w:rPr>
          <w:spacing w:val="-2"/>
          <w:sz w:val="24"/>
        </w:rPr>
        <w:t xml:space="preserve"> </w:t>
      </w:r>
      <w:r>
        <w:rPr>
          <w:sz w:val="24"/>
        </w:rPr>
        <w:t xml:space="preserve">final </w:t>
      </w:r>
      <w:r>
        <w:rPr>
          <w:spacing w:val="-4"/>
          <w:sz w:val="24"/>
        </w:rPr>
        <w:t>exam</w:t>
      </w:r>
    </w:p>
    <w:p w14:paraId="2213CF26" w14:textId="77777777" w:rsidR="00601F24" w:rsidRDefault="003B0085">
      <w:pPr>
        <w:spacing w:before="275"/>
        <w:ind w:left="1075" w:right="368"/>
        <w:rPr>
          <w:sz w:val="24"/>
        </w:rPr>
      </w:pPr>
      <w:r>
        <w:rPr>
          <w:sz w:val="24"/>
        </w:rPr>
        <w:lastRenderedPageBreak/>
        <w:t xml:space="preserve">When a student </w:t>
      </w:r>
      <w:r>
        <w:rPr>
          <w:i/>
          <w:sz w:val="24"/>
          <w:u w:val="single"/>
        </w:rPr>
        <w:t>mistakenly</w:t>
      </w:r>
      <w:r>
        <w:rPr>
          <w:i/>
          <w:sz w:val="24"/>
        </w:rPr>
        <w:t xml:space="preserve"> </w:t>
      </w:r>
      <w:r>
        <w:rPr>
          <w:sz w:val="24"/>
        </w:rPr>
        <w:t xml:space="preserve">submits their </w:t>
      </w:r>
      <w:r>
        <w:rPr>
          <w:sz w:val="24"/>
          <w:u w:val="single"/>
        </w:rPr>
        <w:t>one</w:t>
      </w:r>
      <w:r>
        <w:rPr>
          <w:sz w:val="24"/>
        </w:rPr>
        <w:t xml:space="preserve"> allowed Academic Consideration request </w:t>
      </w:r>
      <w:r>
        <w:rPr>
          <w:b/>
          <w:sz w:val="24"/>
        </w:rPr>
        <w:t xml:space="preserve">without supporting documentation </w:t>
      </w:r>
      <w:r>
        <w:rPr>
          <w:sz w:val="24"/>
        </w:rPr>
        <w:t xml:space="preserve">for the assessments listed above or those in the </w:t>
      </w:r>
      <w:r>
        <w:rPr>
          <w:b/>
          <w:sz w:val="24"/>
        </w:rPr>
        <w:t>Coursework with Assessment</w:t>
      </w:r>
      <w:r>
        <w:rPr>
          <w:b/>
          <w:spacing w:val="-3"/>
          <w:sz w:val="24"/>
        </w:rPr>
        <w:t xml:space="preserve"> </w:t>
      </w:r>
      <w:r>
        <w:rPr>
          <w:b/>
          <w:sz w:val="24"/>
        </w:rPr>
        <w:t>Flexibility</w:t>
      </w:r>
      <w:r>
        <w:rPr>
          <w:b/>
          <w:spacing w:val="-4"/>
          <w:sz w:val="24"/>
        </w:rPr>
        <w:t xml:space="preserve"> </w:t>
      </w:r>
      <w:r>
        <w:rPr>
          <w:sz w:val="24"/>
        </w:rPr>
        <w:t>section</w:t>
      </w:r>
      <w:r>
        <w:rPr>
          <w:spacing w:val="-3"/>
          <w:sz w:val="24"/>
        </w:rPr>
        <w:t xml:space="preserve"> </w:t>
      </w:r>
      <w:r>
        <w:rPr>
          <w:sz w:val="24"/>
        </w:rPr>
        <w:t>below,</w:t>
      </w:r>
      <w:r>
        <w:rPr>
          <w:spacing w:val="-3"/>
          <w:sz w:val="24"/>
        </w:rPr>
        <w:t xml:space="preserve"> </w:t>
      </w:r>
      <w:r>
        <w:rPr>
          <w:sz w:val="24"/>
          <w:u w:val="single"/>
        </w:rPr>
        <w:t>the</w:t>
      </w:r>
      <w:r>
        <w:rPr>
          <w:spacing w:val="-4"/>
          <w:sz w:val="24"/>
          <w:u w:val="single"/>
        </w:rPr>
        <w:t xml:space="preserve"> </w:t>
      </w:r>
      <w:r>
        <w:rPr>
          <w:sz w:val="24"/>
          <w:u w:val="single"/>
        </w:rPr>
        <w:t>request</w:t>
      </w:r>
      <w:r>
        <w:rPr>
          <w:spacing w:val="-3"/>
          <w:sz w:val="24"/>
          <w:u w:val="single"/>
        </w:rPr>
        <w:t xml:space="preserve"> </w:t>
      </w:r>
      <w:r>
        <w:rPr>
          <w:sz w:val="24"/>
          <w:u w:val="single"/>
        </w:rPr>
        <w:t>cannot</w:t>
      </w:r>
      <w:r>
        <w:rPr>
          <w:spacing w:val="-3"/>
          <w:sz w:val="24"/>
          <w:u w:val="single"/>
        </w:rPr>
        <w:t xml:space="preserve"> </w:t>
      </w:r>
      <w:r>
        <w:rPr>
          <w:sz w:val="24"/>
          <w:u w:val="single"/>
        </w:rPr>
        <w:t>be</w:t>
      </w:r>
      <w:r>
        <w:rPr>
          <w:spacing w:val="-4"/>
          <w:sz w:val="24"/>
          <w:u w:val="single"/>
        </w:rPr>
        <w:t xml:space="preserve"> </w:t>
      </w:r>
      <w:r>
        <w:rPr>
          <w:sz w:val="24"/>
          <w:u w:val="single"/>
        </w:rPr>
        <w:t>recalled</w:t>
      </w:r>
      <w:r>
        <w:rPr>
          <w:spacing w:val="-3"/>
          <w:sz w:val="24"/>
          <w:u w:val="single"/>
        </w:rPr>
        <w:t xml:space="preserve"> </w:t>
      </w:r>
      <w:r>
        <w:rPr>
          <w:sz w:val="24"/>
          <w:u w:val="single"/>
        </w:rPr>
        <w:t>and</w:t>
      </w:r>
      <w:r>
        <w:rPr>
          <w:spacing w:val="-3"/>
          <w:sz w:val="24"/>
          <w:u w:val="single"/>
        </w:rPr>
        <w:t xml:space="preserve"> </w:t>
      </w:r>
      <w:r>
        <w:rPr>
          <w:sz w:val="24"/>
          <w:u w:val="single"/>
        </w:rPr>
        <w:t>reapplied</w:t>
      </w:r>
      <w:r>
        <w:rPr>
          <w:sz w:val="24"/>
        </w:rPr>
        <w:t>.</w:t>
      </w:r>
      <w:r>
        <w:rPr>
          <w:spacing w:val="-3"/>
          <w:sz w:val="24"/>
        </w:rPr>
        <w:t xml:space="preserve"> </w:t>
      </w:r>
      <w:r>
        <w:rPr>
          <w:sz w:val="24"/>
        </w:rPr>
        <w:t>This</w:t>
      </w:r>
      <w:r>
        <w:rPr>
          <w:spacing w:val="-3"/>
          <w:sz w:val="24"/>
        </w:rPr>
        <w:t xml:space="preserve"> </w:t>
      </w:r>
      <w:r>
        <w:rPr>
          <w:sz w:val="24"/>
        </w:rPr>
        <w:t>privilege</w:t>
      </w:r>
      <w:r>
        <w:rPr>
          <w:spacing w:val="-4"/>
          <w:sz w:val="24"/>
        </w:rPr>
        <w:t xml:space="preserve"> </w:t>
      </w:r>
      <w:r>
        <w:rPr>
          <w:sz w:val="24"/>
        </w:rPr>
        <w:t xml:space="preserve">is </w:t>
      </w:r>
      <w:r>
        <w:rPr>
          <w:spacing w:val="-2"/>
          <w:sz w:val="24"/>
        </w:rPr>
        <w:t>forfeited.</w:t>
      </w:r>
    </w:p>
    <w:p w14:paraId="2213CF27" w14:textId="77777777" w:rsidR="00601F24" w:rsidRDefault="00601F24">
      <w:pPr>
        <w:pStyle w:val="BodyText"/>
        <w:spacing w:before="2"/>
      </w:pPr>
    </w:p>
    <w:p w14:paraId="2213CF28" w14:textId="77777777" w:rsidR="00601F24" w:rsidRDefault="003B0085">
      <w:pPr>
        <w:pStyle w:val="Heading3"/>
        <w:spacing w:line="550" w:lineRule="atLeast"/>
        <w:ind w:right="5398"/>
      </w:pPr>
      <w:r>
        <w:t>Evaluation Scheme for Missed Assessments Policy</w:t>
      </w:r>
      <w:r>
        <w:rPr>
          <w:spacing w:val="-6"/>
        </w:rPr>
        <w:t xml:space="preserve"> </w:t>
      </w:r>
      <w:r>
        <w:t>for</w:t>
      </w:r>
      <w:r>
        <w:rPr>
          <w:spacing w:val="-7"/>
        </w:rPr>
        <w:t xml:space="preserve"> </w:t>
      </w:r>
      <w:r>
        <w:t>using</w:t>
      </w:r>
      <w:r>
        <w:rPr>
          <w:spacing w:val="-6"/>
        </w:rPr>
        <w:t xml:space="preserve"> </w:t>
      </w:r>
      <w:r>
        <w:t>a</w:t>
      </w:r>
      <w:r>
        <w:rPr>
          <w:spacing w:val="-7"/>
        </w:rPr>
        <w:t xml:space="preserve"> </w:t>
      </w:r>
      <w:r>
        <w:t>self-reported</w:t>
      </w:r>
      <w:r>
        <w:rPr>
          <w:spacing w:val="-6"/>
        </w:rPr>
        <w:t xml:space="preserve"> </w:t>
      </w:r>
      <w:r>
        <w:t>absence</w:t>
      </w:r>
      <w:r>
        <w:rPr>
          <w:spacing w:val="-7"/>
        </w:rPr>
        <w:t xml:space="preserve"> </w:t>
      </w:r>
      <w:r>
        <w:t>(SRA)</w:t>
      </w:r>
    </w:p>
    <w:p w14:paraId="2213CF29" w14:textId="77777777" w:rsidR="00601F24" w:rsidRDefault="003B0085">
      <w:pPr>
        <w:pStyle w:val="ListParagraph"/>
        <w:numPr>
          <w:ilvl w:val="0"/>
          <w:numId w:val="31"/>
        </w:numPr>
        <w:tabs>
          <w:tab w:val="left" w:pos="1795"/>
        </w:tabs>
        <w:spacing w:before="1" w:line="293" w:lineRule="exact"/>
        <w:rPr>
          <w:sz w:val="24"/>
        </w:rPr>
      </w:pPr>
      <w:r>
        <w:rPr>
          <w:sz w:val="24"/>
        </w:rPr>
        <w:t>You</w:t>
      </w:r>
      <w:r>
        <w:rPr>
          <w:spacing w:val="-3"/>
          <w:sz w:val="24"/>
        </w:rPr>
        <w:t xml:space="preserve"> </w:t>
      </w:r>
      <w:r>
        <w:rPr>
          <w:sz w:val="24"/>
        </w:rPr>
        <w:t>may</w:t>
      </w:r>
      <w:r>
        <w:rPr>
          <w:spacing w:val="-1"/>
          <w:sz w:val="24"/>
        </w:rPr>
        <w:t xml:space="preserve"> </w:t>
      </w:r>
      <w:r>
        <w:rPr>
          <w:sz w:val="24"/>
        </w:rPr>
        <w:t>use</w:t>
      </w:r>
      <w:r>
        <w:rPr>
          <w:spacing w:val="-1"/>
          <w:sz w:val="24"/>
        </w:rPr>
        <w:t xml:space="preserve"> </w:t>
      </w:r>
      <w:r>
        <w:rPr>
          <w:sz w:val="24"/>
        </w:rPr>
        <w:t>your</w:t>
      </w:r>
      <w:r>
        <w:rPr>
          <w:spacing w:val="-1"/>
          <w:sz w:val="24"/>
        </w:rPr>
        <w:t xml:space="preserve"> </w:t>
      </w:r>
      <w:r>
        <w:rPr>
          <w:sz w:val="24"/>
        </w:rPr>
        <w:t>SRA for</w:t>
      </w:r>
      <w:r>
        <w:rPr>
          <w:spacing w:val="-1"/>
          <w:sz w:val="24"/>
        </w:rPr>
        <w:t xml:space="preserve"> </w:t>
      </w:r>
      <w:r>
        <w:rPr>
          <w:sz w:val="24"/>
        </w:rPr>
        <w:t xml:space="preserve">any </w:t>
      </w:r>
      <w:r>
        <w:rPr>
          <w:b/>
          <w:sz w:val="24"/>
        </w:rPr>
        <w:t>ONE</w:t>
      </w:r>
      <w:r>
        <w:rPr>
          <w:b/>
          <w:spacing w:val="-1"/>
          <w:sz w:val="24"/>
        </w:rPr>
        <w:t xml:space="preserve"> </w:t>
      </w:r>
      <w:r>
        <w:rPr>
          <w:sz w:val="24"/>
        </w:rPr>
        <w:t>of the</w:t>
      </w:r>
      <w:r>
        <w:rPr>
          <w:spacing w:val="-2"/>
          <w:sz w:val="24"/>
        </w:rPr>
        <w:t xml:space="preserve"> </w:t>
      </w:r>
      <w:r>
        <w:rPr>
          <w:sz w:val="24"/>
        </w:rPr>
        <w:t>two midterms</w:t>
      </w:r>
      <w:r>
        <w:rPr>
          <w:spacing w:val="-1"/>
          <w:sz w:val="24"/>
        </w:rPr>
        <w:t xml:space="preserve"> </w:t>
      </w:r>
      <w:r>
        <w:rPr>
          <w:sz w:val="24"/>
        </w:rPr>
        <w:t>and the</w:t>
      </w:r>
      <w:r>
        <w:rPr>
          <w:spacing w:val="-2"/>
          <w:sz w:val="24"/>
        </w:rPr>
        <w:t xml:space="preserve"> </w:t>
      </w:r>
      <w:r>
        <w:rPr>
          <w:sz w:val="24"/>
        </w:rPr>
        <w:t xml:space="preserve">four </w:t>
      </w:r>
      <w:r>
        <w:rPr>
          <w:spacing w:val="-2"/>
          <w:sz w:val="24"/>
        </w:rPr>
        <w:t>assignments.</w:t>
      </w:r>
    </w:p>
    <w:p w14:paraId="2213CF2A" w14:textId="77777777" w:rsidR="00601F24" w:rsidRDefault="003B0085">
      <w:pPr>
        <w:pStyle w:val="ListParagraph"/>
        <w:numPr>
          <w:ilvl w:val="0"/>
          <w:numId w:val="31"/>
        </w:numPr>
        <w:tabs>
          <w:tab w:val="left" w:pos="1795"/>
        </w:tabs>
        <w:spacing w:before="2" w:line="237" w:lineRule="auto"/>
        <w:ind w:right="1283"/>
        <w:rPr>
          <w:sz w:val="24"/>
        </w:rPr>
      </w:pPr>
      <w:r>
        <w:rPr>
          <w:sz w:val="24"/>
        </w:rPr>
        <w:t>You</w:t>
      </w:r>
      <w:r>
        <w:rPr>
          <w:spacing w:val="-3"/>
          <w:sz w:val="24"/>
        </w:rPr>
        <w:t xml:space="preserve"> </w:t>
      </w:r>
      <w:r>
        <w:rPr>
          <w:sz w:val="24"/>
        </w:rPr>
        <w:t>may</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only</w:t>
      </w:r>
      <w:r>
        <w:rPr>
          <w:spacing w:val="-3"/>
          <w:sz w:val="24"/>
        </w:rPr>
        <w:t xml:space="preserve"> </w:t>
      </w:r>
      <w:r>
        <w:rPr>
          <w:sz w:val="24"/>
        </w:rPr>
        <w:t>ONCE.</w:t>
      </w:r>
      <w:r>
        <w:rPr>
          <w:spacing w:val="-3"/>
          <w:sz w:val="24"/>
        </w:rPr>
        <w:t xml:space="preserve"> </w:t>
      </w:r>
      <w:r>
        <w:rPr>
          <w:sz w:val="24"/>
        </w:rPr>
        <w:t>Any</w:t>
      </w:r>
      <w:r>
        <w:rPr>
          <w:spacing w:val="-3"/>
          <w:sz w:val="24"/>
        </w:rPr>
        <w:t xml:space="preserve"> </w:t>
      </w:r>
      <w:r>
        <w:rPr>
          <w:sz w:val="24"/>
        </w:rPr>
        <w:t>missed</w:t>
      </w:r>
      <w:r>
        <w:rPr>
          <w:spacing w:val="-3"/>
          <w:sz w:val="24"/>
        </w:rPr>
        <w:t xml:space="preserve"> </w:t>
      </w:r>
      <w:r>
        <w:rPr>
          <w:sz w:val="24"/>
        </w:rPr>
        <w:t>subsequent</w:t>
      </w:r>
      <w:r>
        <w:rPr>
          <w:spacing w:val="-3"/>
          <w:sz w:val="24"/>
        </w:rPr>
        <w:t xml:space="preserve"> </w:t>
      </w:r>
      <w:r>
        <w:rPr>
          <w:sz w:val="24"/>
        </w:rPr>
        <w:t>assessment</w:t>
      </w:r>
      <w:r>
        <w:rPr>
          <w:spacing w:val="-3"/>
          <w:sz w:val="24"/>
        </w:rPr>
        <w:t xml:space="preserve"> </w:t>
      </w:r>
      <w:r>
        <w:rPr>
          <w:sz w:val="24"/>
        </w:rPr>
        <w:t>would</w:t>
      </w:r>
      <w:r>
        <w:rPr>
          <w:spacing w:val="-3"/>
          <w:sz w:val="24"/>
        </w:rPr>
        <w:t xml:space="preserve"> </w:t>
      </w:r>
      <w:r>
        <w:rPr>
          <w:sz w:val="24"/>
        </w:rPr>
        <w:t>require</w:t>
      </w:r>
      <w:r>
        <w:rPr>
          <w:spacing w:val="-4"/>
          <w:sz w:val="24"/>
        </w:rPr>
        <w:t xml:space="preserve"> </w:t>
      </w:r>
      <w:r>
        <w:rPr>
          <w:sz w:val="24"/>
        </w:rPr>
        <w:t>a</w:t>
      </w:r>
      <w:r>
        <w:rPr>
          <w:spacing w:val="-4"/>
          <w:sz w:val="24"/>
        </w:rPr>
        <w:t xml:space="preserve"> </w:t>
      </w:r>
      <w:r>
        <w:rPr>
          <w:sz w:val="24"/>
        </w:rPr>
        <w:t>formal approval, or you will receive 0% for that assessment.</w:t>
      </w:r>
    </w:p>
    <w:p w14:paraId="2213CF2B" w14:textId="102AAC14" w:rsidR="00601F24" w:rsidRDefault="003B0085">
      <w:pPr>
        <w:pStyle w:val="ListParagraph"/>
        <w:numPr>
          <w:ilvl w:val="0"/>
          <w:numId w:val="31"/>
        </w:numPr>
        <w:tabs>
          <w:tab w:val="left" w:pos="1795"/>
        </w:tabs>
        <w:spacing w:before="5"/>
        <w:rPr>
          <w:sz w:val="24"/>
        </w:rPr>
      </w:pPr>
      <w:r>
        <w:rPr>
          <w:sz w:val="24"/>
        </w:rPr>
        <w:t>An</w:t>
      </w:r>
      <w:r>
        <w:rPr>
          <w:spacing w:val="-4"/>
          <w:sz w:val="24"/>
        </w:rPr>
        <w:t xml:space="preserve"> </w:t>
      </w:r>
      <w:r>
        <w:rPr>
          <w:sz w:val="24"/>
        </w:rPr>
        <w:t>absence</w:t>
      </w:r>
      <w:r>
        <w:rPr>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final</w:t>
      </w:r>
      <w:r>
        <w:rPr>
          <w:spacing w:val="-1"/>
          <w:sz w:val="24"/>
        </w:rPr>
        <w:t xml:space="preserve"> </w:t>
      </w:r>
      <w:r>
        <w:rPr>
          <w:sz w:val="24"/>
        </w:rPr>
        <w:t>exam</w:t>
      </w:r>
      <w:r>
        <w:rPr>
          <w:spacing w:val="-1"/>
          <w:sz w:val="24"/>
        </w:rPr>
        <w:t xml:space="preserve"> </w:t>
      </w:r>
      <w:r>
        <w:rPr>
          <w:sz w:val="24"/>
        </w:rPr>
        <w:t>ALWAYS</w:t>
      </w:r>
      <w:r>
        <w:rPr>
          <w:spacing w:val="-1"/>
          <w:sz w:val="24"/>
        </w:rPr>
        <w:t xml:space="preserve"> </w:t>
      </w:r>
      <w:r>
        <w:rPr>
          <w:sz w:val="24"/>
        </w:rPr>
        <w:t>requires</w:t>
      </w:r>
      <w:r>
        <w:rPr>
          <w:spacing w:val="-1"/>
          <w:sz w:val="24"/>
        </w:rPr>
        <w:t xml:space="preserve"> </w:t>
      </w:r>
      <w:r w:rsidR="00D63ED3">
        <w:rPr>
          <w:sz w:val="24"/>
        </w:rPr>
        <w:t>formal</w:t>
      </w:r>
      <w:r>
        <w:rPr>
          <w:spacing w:val="-1"/>
          <w:sz w:val="24"/>
        </w:rPr>
        <w:t xml:space="preserve"> </w:t>
      </w:r>
      <w:r>
        <w:rPr>
          <w:spacing w:val="-2"/>
          <w:sz w:val="24"/>
        </w:rPr>
        <w:t>approval.</w:t>
      </w:r>
    </w:p>
    <w:p w14:paraId="2213CF2D" w14:textId="77777777" w:rsidR="00601F24" w:rsidRDefault="003B0085">
      <w:pPr>
        <w:pStyle w:val="ListParagraph"/>
        <w:numPr>
          <w:ilvl w:val="0"/>
          <w:numId w:val="31"/>
        </w:numPr>
        <w:tabs>
          <w:tab w:val="left" w:pos="1795"/>
        </w:tabs>
        <w:spacing w:before="76" w:line="237" w:lineRule="auto"/>
        <w:ind w:right="458"/>
        <w:rPr>
          <w:sz w:val="24"/>
        </w:rPr>
      </w:pPr>
      <w:r>
        <w:rPr>
          <w:sz w:val="24"/>
        </w:rPr>
        <w:t>You</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use</w:t>
      </w:r>
      <w:r>
        <w:rPr>
          <w:spacing w:val="-4"/>
          <w:sz w:val="24"/>
        </w:rPr>
        <w:t xml:space="preserve"> </w:t>
      </w:r>
      <w:r>
        <w:rPr>
          <w:sz w:val="24"/>
        </w:rPr>
        <w:t>your</w:t>
      </w:r>
      <w:r>
        <w:rPr>
          <w:spacing w:val="-3"/>
          <w:sz w:val="24"/>
        </w:rPr>
        <w:t xml:space="preserve"> </w:t>
      </w:r>
      <w:r>
        <w:rPr>
          <w:sz w:val="24"/>
        </w:rPr>
        <w:t>SRA</w:t>
      </w:r>
      <w:r>
        <w:rPr>
          <w:spacing w:val="-3"/>
          <w:sz w:val="24"/>
        </w:rPr>
        <w:t xml:space="preserve"> </w:t>
      </w:r>
      <w:r>
        <w:rPr>
          <w:sz w:val="24"/>
        </w:rPr>
        <w:t>retrospectively</w:t>
      </w:r>
      <w:r>
        <w:rPr>
          <w:spacing w:val="-3"/>
          <w:sz w:val="24"/>
        </w:rPr>
        <w:t xml:space="preserve"> </w:t>
      </w:r>
      <w:r>
        <w:rPr>
          <w:sz w:val="24"/>
        </w:rPr>
        <w:t>for</w:t>
      </w:r>
      <w:r>
        <w:rPr>
          <w:spacing w:val="-3"/>
          <w:sz w:val="24"/>
        </w:rPr>
        <w:t xml:space="preserve"> </w:t>
      </w:r>
      <w:r>
        <w:rPr>
          <w:sz w:val="24"/>
        </w:rPr>
        <w:t>attempted</w:t>
      </w:r>
      <w:r>
        <w:rPr>
          <w:spacing w:val="-3"/>
          <w:sz w:val="24"/>
        </w:rPr>
        <w:t xml:space="preserve"> </w:t>
      </w:r>
      <w:r>
        <w:rPr>
          <w:sz w:val="24"/>
        </w:rPr>
        <w:t>or</w:t>
      </w:r>
      <w:r>
        <w:rPr>
          <w:spacing w:val="-3"/>
          <w:sz w:val="24"/>
        </w:rPr>
        <w:t xml:space="preserve"> </w:t>
      </w:r>
      <w:r>
        <w:rPr>
          <w:sz w:val="24"/>
        </w:rPr>
        <w:t>completed</w:t>
      </w:r>
      <w:r>
        <w:rPr>
          <w:spacing w:val="-3"/>
          <w:sz w:val="24"/>
        </w:rPr>
        <w:t xml:space="preserve"> </w:t>
      </w:r>
      <w:r>
        <w:rPr>
          <w:sz w:val="24"/>
        </w:rPr>
        <w:t>works.</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you may not use your SRA halfway through a midterm or after the grades have been released.</w:t>
      </w:r>
    </w:p>
    <w:p w14:paraId="2213CF2E" w14:textId="77777777" w:rsidR="00601F24" w:rsidRDefault="003B0085">
      <w:pPr>
        <w:pStyle w:val="ListParagraph"/>
        <w:numPr>
          <w:ilvl w:val="0"/>
          <w:numId w:val="31"/>
        </w:numPr>
        <w:tabs>
          <w:tab w:val="left" w:pos="1795"/>
        </w:tabs>
        <w:spacing w:before="5"/>
        <w:ind w:right="537"/>
        <w:rPr>
          <w:sz w:val="24"/>
        </w:rPr>
      </w:pPr>
      <w:r>
        <w:rPr>
          <w:sz w:val="24"/>
        </w:rPr>
        <w:t>Keep in mind that it is NOT a requirement for students to use any SRA’s.</w:t>
      </w:r>
      <w:r>
        <w:rPr>
          <w:spacing w:val="40"/>
          <w:sz w:val="24"/>
        </w:rPr>
        <w:t xml:space="preserve"> </w:t>
      </w:r>
      <w:r>
        <w:rPr>
          <w:sz w:val="24"/>
        </w:rPr>
        <w:t>It is advisable for students</w:t>
      </w:r>
      <w:r>
        <w:rPr>
          <w:spacing w:val="-2"/>
          <w:sz w:val="24"/>
        </w:rPr>
        <w:t xml:space="preserve"> </w:t>
      </w:r>
      <w:r>
        <w:rPr>
          <w:sz w:val="24"/>
        </w:rPr>
        <w:t>to</w:t>
      </w:r>
      <w:r>
        <w:rPr>
          <w:spacing w:val="-2"/>
          <w:sz w:val="24"/>
        </w:rPr>
        <w:t xml:space="preserve"> </w:t>
      </w:r>
      <w:r>
        <w:rPr>
          <w:sz w:val="24"/>
        </w:rPr>
        <w:t>write</w:t>
      </w:r>
      <w:r>
        <w:rPr>
          <w:spacing w:val="-3"/>
          <w:sz w:val="24"/>
        </w:rPr>
        <w:t xml:space="preserve"> </w:t>
      </w:r>
      <w:r>
        <w:rPr>
          <w:sz w:val="24"/>
        </w:rPr>
        <w:t>the</w:t>
      </w:r>
      <w:r>
        <w:rPr>
          <w:spacing w:val="-3"/>
          <w:sz w:val="24"/>
        </w:rPr>
        <w:t xml:space="preserve"> </w:t>
      </w:r>
      <w:r>
        <w:rPr>
          <w:sz w:val="24"/>
        </w:rPr>
        <w:t>exams</w:t>
      </w:r>
      <w:r>
        <w:rPr>
          <w:spacing w:val="-2"/>
          <w:sz w:val="24"/>
        </w:rPr>
        <w:t xml:space="preserve"> </w:t>
      </w:r>
      <w:r>
        <w:rPr>
          <w:sz w:val="24"/>
        </w:rPr>
        <w:t>and</w:t>
      </w:r>
      <w:r>
        <w:rPr>
          <w:spacing w:val="-2"/>
          <w:sz w:val="24"/>
        </w:rPr>
        <w:t xml:space="preserve"> </w:t>
      </w:r>
      <w:r>
        <w:rPr>
          <w:sz w:val="24"/>
        </w:rPr>
        <w:t>assignments</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date</w:t>
      </w:r>
      <w:r>
        <w:rPr>
          <w:spacing w:val="-3"/>
          <w:sz w:val="24"/>
        </w:rPr>
        <w:t xml:space="preserve"> </w:t>
      </w:r>
      <w:r>
        <w:rPr>
          <w:sz w:val="24"/>
        </w:rPr>
        <w:t>and</w:t>
      </w:r>
      <w:r>
        <w:rPr>
          <w:spacing w:val="-2"/>
          <w:sz w:val="24"/>
        </w:rPr>
        <w:t xml:space="preserve"> </w:t>
      </w:r>
      <w:r>
        <w:rPr>
          <w:sz w:val="24"/>
        </w:rPr>
        <w:t>time</w:t>
      </w:r>
      <w:r>
        <w:rPr>
          <w:spacing w:val="-3"/>
          <w:sz w:val="24"/>
        </w:rPr>
        <w:t xml:space="preserve"> </w:t>
      </w:r>
      <w:r>
        <w:rPr>
          <w:sz w:val="24"/>
        </w:rPr>
        <w:t>they</w:t>
      </w:r>
      <w:r>
        <w:rPr>
          <w:spacing w:val="-2"/>
          <w:sz w:val="24"/>
        </w:rPr>
        <w:t xml:space="preserve"> </w:t>
      </w:r>
      <w:r>
        <w:rPr>
          <w:sz w:val="24"/>
        </w:rPr>
        <w:t>are</w:t>
      </w:r>
      <w:r>
        <w:rPr>
          <w:spacing w:val="-3"/>
          <w:sz w:val="24"/>
        </w:rPr>
        <w:t xml:space="preserve"> </w:t>
      </w:r>
      <w:r>
        <w:rPr>
          <w:sz w:val="24"/>
        </w:rPr>
        <w:t>scheduled</w:t>
      </w:r>
      <w:r>
        <w:rPr>
          <w:spacing w:val="-2"/>
          <w:sz w:val="24"/>
        </w:rPr>
        <w:t xml:space="preserve"> </w:t>
      </w:r>
      <w:r>
        <w:rPr>
          <w:sz w:val="24"/>
        </w:rPr>
        <w:t>unless</w:t>
      </w:r>
      <w:r>
        <w:rPr>
          <w:spacing w:val="-2"/>
          <w:sz w:val="24"/>
        </w:rPr>
        <w:t xml:space="preserve"> </w:t>
      </w:r>
      <w:r>
        <w:rPr>
          <w:sz w:val="24"/>
        </w:rPr>
        <w:t>you really are sick and unable to write.</w:t>
      </w:r>
    </w:p>
    <w:p w14:paraId="2213CF31" w14:textId="77777777" w:rsidR="00601F24" w:rsidRDefault="00601F24">
      <w:pPr>
        <w:pStyle w:val="BodyText"/>
        <w:spacing w:before="6"/>
      </w:pPr>
    </w:p>
    <w:p w14:paraId="2213CF32" w14:textId="77777777" w:rsidR="00601F24" w:rsidRDefault="003B0085">
      <w:pPr>
        <w:pStyle w:val="Heading3"/>
      </w:pPr>
      <w:r>
        <w:t>Missed</w:t>
      </w:r>
      <w:r>
        <w:rPr>
          <w:spacing w:val="-2"/>
        </w:rPr>
        <w:t xml:space="preserve"> midterms(s):</w:t>
      </w:r>
    </w:p>
    <w:p w14:paraId="2213CF33" w14:textId="77777777" w:rsidR="00601F24" w:rsidRDefault="00601F24">
      <w:pPr>
        <w:pStyle w:val="BodyText"/>
        <w:rPr>
          <w:b/>
        </w:rPr>
      </w:pPr>
    </w:p>
    <w:p w14:paraId="2213CF34" w14:textId="4715DD68" w:rsidR="00601F24" w:rsidRDefault="003B0085">
      <w:pPr>
        <w:pStyle w:val="BodyText"/>
        <w:spacing w:line="242" w:lineRule="auto"/>
        <w:ind w:left="1075" w:right="368"/>
      </w:pPr>
      <w:r>
        <w:t xml:space="preserve">If you miss a midterm with approval, </w:t>
      </w:r>
      <w:r w:rsidRPr="00DB3B70">
        <w:rPr>
          <w:i/>
          <w:iCs/>
          <w:u w:val="single"/>
        </w:rPr>
        <w:t>then the weight of the missed midterm will be reallocated to the</w:t>
      </w:r>
      <w:r w:rsidRPr="00DB3B70">
        <w:rPr>
          <w:i/>
          <w:iCs/>
          <w:spacing w:val="-4"/>
          <w:u w:val="single"/>
        </w:rPr>
        <w:t xml:space="preserve"> </w:t>
      </w:r>
      <w:r w:rsidRPr="00DB3B70">
        <w:rPr>
          <w:i/>
          <w:iCs/>
          <w:u w:val="single"/>
        </w:rPr>
        <w:t>final</w:t>
      </w:r>
      <w:r w:rsidRPr="00DB3B70">
        <w:rPr>
          <w:i/>
          <w:iCs/>
          <w:spacing w:val="-3"/>
          <w:u w:val="single"/>
        </w:rPr>
        <w:t xml:space="preserve"> </w:t>
      </w:r>
      <w:r w:rsidRPr="00DB3B70">
        <w:rPr>
          <w:i/>
          <w:iCs/>
          <w:u w:val="single"/>
        </w:rPr>
        <w:t>exam</w:t>
      </w:r>
      <w:r>
        <w:t>.</w:t>
      </w:r>
      <w:r>
        <w:rPr>
          <w:spacing w:val="-3"/>
        </w:rPr>
        <w:t xml:space="preserve"> </w:t>
      </w:r>
      <w:r>
        <w:t>Please</w:t>
      </w:r>
      <w:r>
        <w:rPr>
          <w:spacing w:val="-4"/>
        </w:rPr>
        <w:t xml:space="preserve"> </w:t>
      </w:r>
      <w:r>
        <w:t>note</w:t>
      </w:r>
      <w:r>
        <w:rPr>
          <w:spacing w:val="-4"/>
        </w:rPr>
        <w:t xml:space="preserve"> </w:t>
      </w:r>
      <w:r>
        <w:t>that</w:t>
      </w:r>
      <w:r>
        <w:rPr>
          <w:spacing w:val="-3"/>
        </w:rPr>
        <w:t xml:space="preserve"> </w:t>
      </w:r>
      <w:r>
        <w:t>approval</w:t>
      </w:r>
      <w:r>
        <w:rPr>
          <w:spacing w:val="-3"/>
        </w:rPr>
        <w:t xml:space="preserve"> </w:t>
      </w:r>
      <w:r>
        <w:t>of</w:t>
      </w:r>
      <w:r>
        <w:rPr>
          <w:spacing w:val="-3"/>
        </w:rPr>
        <w:t xml:space="preserve"> </w:t>
      </w:r>
      <w:r>
        <w:t>such</w:t>
      </w:r>
      <w:r>
        <w:rPr>
          <w:spacing w:val="-3"/>
        </w:rPr>
        <w:t xml:space="preserve"> </w:t>
      </w:r>
      <w:r>
        <w:t>accommodation</w:t>
      </w:r>
      <w:r>
        <w:rPr>
          <w:spacing w:val="-3"/>
        </w:rPr>
        <w:t xml:space="preserve"> </w:t>
      </w:r>
      <w:r>
        <w:t>can only be made by the student’s Dean’s Office/Academic Counselling unit.</w:t>
      </w:r>
    </w:p>
    <w:p w14:paraId="2213CF36" w14:textId="77777777" w:rsidR="00601F24" w:rsidRDefault="00601F24">
      <w:pPr>
        <w:pStyle w:val="BodyText"/>
        <w:spacing w:before="2"/>
      </w:pPr>
    </w:p>
    <w:p w14:paraId="2213CF37" w14:textId="41451959" w:rsidR="00601F24" w:rsidRDefault="003B0085">
      <w:pPr>
        <w:pStyle w:val="BodyText"/>
        <w:spacing w:line="242" w:lineRule="auto"/>
        <w:ind w:left="1075"/>
      </w:pPr>
      <w:r>
        <w:t>For</w:t>
      </w:r>
      <w:r>
        <w:rPr>
          <w:spacing w:val="-2"/>
        </w:rPr>
        <w:t xml:space="preserve"> </w:t>
      </w:r>
      <w:r>
        <w:t>work</w:t>
      </w:r>
      <w:r>
        <w:rPr>
          <w:spacing w:val="-2"/>
        </w:rPr>
        <w:t xml:space="preserve"> </w:t>
      </w:r>
      <w:r w:rsidR="00DB3B70">
        <w:t>totaling</w:t>
      </w:r>
      <w:r>
        <w:rPr>
          <w:spacing w:val="-2"/>
        </w:rPr>
        <w:t xml:space="preserve"> </w:t>
      </w:r>
      <w:r>
        <w:t>10%</w:t>
      </w:r>
      <w:r>
        <w:rPr>
          <w:spacing w:val="-2"/>
        </w:rPr>
        <w:t xml:space="preserve"> </w:t>
      </w:r>
      <w:r>
        <w:t>or</w:t>
      </w:r>
      <w:r>
        <w:rPr>
          <w:spacing w:val="-2"/>
        </w:rPr>
        <w:t xml:space="preserve"> </w:t>
      </w:r>
      <w:r>
        <w:t>more</w:t>
      </w:r>
      <w:r>
        <w:rPr>
          <w:spacing w:val="-3"/>
        </w:rPr>
        <w:t xml:space="preserve"> </w:t>
      </w:r>
      <w:r>
        <w:t>of</w:t>
      </w:r>
      <w:r>
        <w:rPr>
          <w:spacing w:val="-2"/>
        </w:rPr>
        <w:t xml:space="preserve"> </w:t>
      </w:r>
      <w:r>
        <w:t>the</w:t>
      </w:r>
      <w:r>
        <w:rPr>
          <w:spacing w:val="-3"/>
        </w:rPr>
        <w:t xml:space="preserve"> </w:t>
      </w:r>
      <w:r>
        <w:t>final</w:t>
      </w:r>
      <w:r>
        <w:rPr>
          <w:spacing w:val="-2"/>
        </w:rPr>
        <w:t xml:space="preserve"> </w:t>
      </w:r>
      <w:r>
        <w:t>course</w:t>
      </w:r>
      <w:r>
        <w:rPr>
          <w:spacing w:val="-3"/>
        </w:rPr>
        <w:t xml:space="preserve"> </w:t>
      </w:r>
      <w:r>
        <w:t>grade,</w:t>
      </w:r>
      <w:r>
        <w:rPr>
          <w:spacing w:val="-2"/>
        </w:rPr>
        <w:t xml:space="preserve"> </w:t>
      </w:r>
      <w:r>
        <w:t>you</w:t>
      </w:r>
      <w:r>
        <w:rPr>
          <w:spacing w:val="-2"/>
        </w:rPr>
        <w:t xml:space="preserve"> </w:t>
      </w:r>
      <w:r>
        <w:t>must</w:t>
      </w:r>
      <w:r>
        <w:rPr>
          <w:spacing w:val="-3"/>
        </w:rPr>
        <w:t xml:space="preserve"> </w:t>
      </w:r>
      <w:r>
        <w:t>provide</w:t>
      </w:r>
      <w:r>
        <w:rPr>
          <w:spacing w:val="-3"/>
        </w:rPr>
        <w:t xml:space="preserve"> </w:t>
      </w:r>
      <w:r>
        <w:t>valid</w:t>
      </w:r>
      <w:r>
        <w:rPr>
          <w:spacing w:val="-2"/>
        </w:rPr>
        <w:t xml:space="preserve"> </w:t>
      </w:r>
      <w:r>
        <w:t>medical</w:t>
      </w:r>
      <w:r>
        <w:rPr>
          <w:spacing w:val="-2"/>
        </w:rPr>
        <w:t xml:space="preserve"> </w:t>
      </w:r>
      <w:r>
        <w:t>or</w:t>
      </w:r>
      <w:r>
        <w:rPr>
          <w:spacing w:val="-2"/>
        </w:rPr>
        <w:t xml:space="preserve"> </w:t>
      </w:r>
      <w:r>
        <w:t>supporting documentation to the</w:t>
      </w:r>
      <w:r>
        <w:rPr>
          <w:spacing w:val="-1"/>
        </w:rPr>
        <w:t xml:space="preserve"> </w:t>
      </w:r>
      <w:r>
        <w:t>Academic</w:t>
      </w:r>
      <w:r>
        <w:rPr>
          <w:spacing w:val="-1"/>
        </w:rPr>
        <w:t xml:space="preserve"> </w:t>
      </w:r>
      <w:r>
        <w:t>Counselling Office</w:t>
      </w:r>
      <w:r>
        <w:rPr>
          <w:spacing w:val="-1"/>
        </w:rPr>
        <w:t xml:space="preserve"> </w:t>
      </w:r>
      <w:r>
        <w:t>of your Faculty of Registration</w:t>
      </w:r>
      <w:r>
        <w:rPr>
          <w:spacing w:val="-1"/>
        </w:rPr>
        <w:t xml:space="preserve"> </w:t>
      </w:r>
      <w:r>
        <w:t>as soon as possible.</w:t>
      </w:r>
    </w:p>
    <w:p w14:paraId="2213CF38" w14:textId="77777777" w:rsidR="00601F24" w:rsidRDefault="003B0085">
      <w:pPr>
        <w:pStyle w:val="BodyText"/>
        <w:spacing w:line="345" w:lineRule="auto"/>
        <w:ind w:left="1435" w:hanging="360"/>
      </w:pPr>
      <w:r>
        <w:t xml:space="preserve">For further information, please consult the University’s medical illness policy at </w:t>
      </w:r>
      <w:hyperlink r:id="rId24">
        <w:r>
          <w:rPr>
            <w:color w:val="0000FF"/>
            <w:spacing w:val="-2"/>
          </w:rPr>
          <w:t>https://www.uwo.ca/univsec/pdf/academic_policies/appeals/accommodation_medical.pdf</w:t>
        </w:r>
        <w:r>
          <w:rPr>
            <w:spacing w:val="-2"/>
          </w:rPr>
          <w:t>.</w:t>
        </w:r>
      </w:hyperlink>
    </w:p>
    <w:p w14:paraId="2213CF39" w14:textId="77777777" w:rsidR="00601F24" w:rsidRDefault="003B0085">
      <w:pPr>
        <w:pStyle w:val="BodyText"/>
        <w:spacing w:line="343" w:lineRule="auto"/>
        <w:ind w:left="1435" w:hanging="360"/>
      </w:pPr>
      <w:r>
        <w:t xml:space="preserve">The Student Medical Certificate is available at </w:t>
      </w:r>
      <w:hyperlink r:id="rId25">
        <w:r>
          <w:rPr>
            <w:color w:val="0000FF"/>
            <w:spacing w:val="-2"/>
          </w:rPr>
          <w:t>https://www.uwo.ca/univsec/pdf/academic_policies/appeals/medicalform.pdf</w:t>
        </w:r>
        <w:r>
          <w:rPr>
            <w:spacing w:val="-2"/>
          </w:rPr>
          <w:t>.</w:t>
        </w:r>
      </w:hyperlink>
    </w:p>
    <w:p w14:paraId="011F1442" w14:textId="77777777" w:rsidR="008E3ACF" w:rsidRDefault="008E3ACF" w:rsidP="008E3ACF">
      <w:pPr>
        <w:pStyle w:val="Heading3"/>
        <w:spacing w:before="153"/>
      </w:pPr>
      <w:r>
        <w:t>Policy on AI usage:</w:t>
      </w:r>
    </w:p>
    <w:p w14:paraId="2058CD5E" w14:textId="77777777" w:rsidR="008E3ACF" w:rsidRPr="00EA5598" w:rsidRDefault="008E3ACF" w:rsidP="008E3ACF">
      <w:pPr>
        <w:pStyle w:val="Heading3"/>
        <w:spacing w:before="153"/>
        <w:rPr>
          <w:b w:val="0"/>
          <w:bCs w:val="0"/>
        </w:rPr>
      </w:pPr>
      <w:r w:rsidRPr="00EA5598">
        <w:rPr>
          <w:b w:val="0"/>
          <w:bCs w:val="0"/>
        </w:rPr>
        <w:t>Using generative AI tools can be beneficial for your learning, providing synthesis of vast amounts of information, of helping explore new ideas, and analyzing data efficiently. However, over-reliance on AI, substituting it for your own critical thinking and cognitive effort, will hinder your ability to develop analytical skills, interpret and evaluate the quality of analyses, regardless of whether that analysis is human- or AI-generated.</w:t>
      </w:r>
      <w:r>
        <w:rPr>
          <w:b w:val="0"/>
          <w:bCs w:val="0"/>
        </w:rPr>
        <w:t xml:space="preserve"> Speficially:</w:t>
      </w:r>
    </w:p>
    <w:p w14:paraId="09CB5B21" w14:textId="77777777" w:rsidR="008E3ACF" w:rsidRPr="00EA5598" w:rsidRDefault="008E3ACF" w:rsidP="008E3ACF">
      <w:pPr>
        <w:pStyle w:val="Heading3"/>
        <w:spacing w:before="153"/>
        <w:rPr>
          <w:b w:val="0"/>
          <w:bCs w:val="0"/>
        </w:rPr>
      </w:pPr>
      <w:r w:rsidRPr="00EA5598">
        <w:rPr>
          <w:b w:val="0"/>
          <w:bCs w:val="0"/>
        </w:rPr>
        <w:t>1.</w:t>
      </w:r>
      <w:r w:rsidRPr="00EA5598">
        <w:rPr>
          <w:b w:val="0"/>
          <w:bCs w:val="0"/>
        </w:rPr>
        <w:tab/>
        <w:t xml:space="preserve">You should initially read and develop answers to assignment questions without the use of AI. This effort will help you develop analytical abilities that are critical to effective decision making. Following individual preparation, you may engage in learning teams discussions to further your understanding and analysis of the material. </w:t>
      </w:r>
    </w:p>
    <w:p w14:paraId="5973C702" w14:textId="77777777" w:rsidR="008E3ACF" w:rsidRPr="00EA5598" w:rsidRDefault="008E3ACF" w:rsidP="008E3ACF">
      <w:pPr>
        <w:pStyle w:val="Heading3"/>
        <w:spacing w:before="153"/>
        <w:rPr>
          <w:b w:val="0"/>
          <w:bCs w:val="0"/>
        </w:rPr>
      </w:pPr>
      <w:r w:rsidRPr="00EA5598">
        <w:rPr>
          <w:b w:val="0"/>
          <w:bCs w:val="0"/>
        </w:rPr>
        <w:t>2.</w:t>
      </w:r>
      <w:r w:rsidRPr="00EA5598">
        <w:rPr>
          <w:b w:val="0"/>
          <w:bCs w:val="0"/>
        </w:rPr>
        <w:tab/>
        <w:t xml:space="preserve">You should respect the intellectual property rights of copyright holders and not upload copyrighted material without permission to any site. </w:t>
      </w:r>
    </w:p>
    <w:p w14:paraId="49A67AE5" w14:textId="77777777" w:rsidR="008E3ACF" w:rsidRPr="00EA5598" w:rsidRDefault="008E3ACF" w:rsidP="008E3ACF">
      <w:pPr>
        <w:pStyle w:val="Heading3"/>
        <w:spacing w:before="153"/>
        <w:rPr>
          <w:b w:val="0"/>
          <w:bCs w:val="0"/>
        </w:rPr>
      </w:pPr>
      <w:r w:rsidRPr="00EA5598">
        <w:rPr>
          <w:b w:val="0"/>
          <w:bCs w:val="0"/>
        </w:rPr>
        <w:t>3.</w:t>
      </w:r>
      <w:r w:rsidRPr="00EA5598">
        <w:rPr>
          <w:b w:val="0"/>
          <w:bCs w:val="0"/>
        </w:rPr>
        <w:tab/>
        <w:t xml:space="preserve">Using AI tools in class is expressly prohibited. I want to know </w:t>
      </w:r>
      <w:r w:rsidRPr="00DD5D7A">
        <w:rPr>
          <w:b w:val="0"/>
          <w:bCs w:val="0"/>
          <w:i/>
          <w:iCs/>
          <w:u w:val="single"/>
        </w:rPr>
        <w:t xml:space="preserve">your </w:t>
      </w:r>
      <w:r w:rsidRPr="00EA5598">
        <w:rPr>
          <w:b w:val="0"/>
          <w:bCs w:val="0"/>
        </w:rPr>
        <w:t xml:space="preserve">answers and see </w:t>
      </w:r>
      <w:r w:rsidRPr="00DD5D7A">
        <w:rPr>
          <w:b w:val="0"/>
          <w:bCs w:val="0"/>
          <w:i/>
          <w:iCs/>
          <w:u w:val="single"/>
        </w:rPr>
        <w:t>your</w:t>
      </w:r>
      <w:r w:rsidRPr="00EA5598">
        <w:rPr>
          <w:b w:val="0"/>
          <w:bCs w:val="0"/>
        </w:rPr>
        <w:t xml:space="preserve"> thoughts process.</w:t>
      </w:r>
    </w:p>
    <w:p w14:paraId="12C57936" w14:textId="77777777" w:rsidR="008E3ACF" w:rsidRPr="00EA5598" w:rsidRDefault="008E3ACF" w:rsidP="008E3ACF">
      <w:pPr>
        <w:pStyle w:val="Heading3"/>
        <w:spacing w:before="153"/>
        <w:rPr>
          <w:b w:val="0"/>
          <w:bCs w:val="0"/>
        </w:rPr>
      </w:pPr>
      <w:r w:rsidRPr="00EA5598">
        <w:rPr>
          <w:b w:val="0"/>
          <w:bCs w:val="0"/>
        </w:rPr>
        <w:t>4.</w:t>
      </w:r>
      <w:r w:rsidRPr="00EA5598">
        <w:rPr>
          <w:b w:val="0"/>
          <w:bCs w:val="0"/>
        </w:rPr>
        <w:tab/>
        <w:t>All of our test and final exams are closed book and therefore no AI usage is allowed.</w:t>
      </w:r>
    </w:p>
    <w:p w14:paraId="47180FB3" w14:textId="77777777" w:rsidR="008E3ACF" w:rsidRDefault="008E3ACF">
      <w:pPr>
        <w:pStyle w:val="BodyText"/>
        <w:spacing w:line="343" w:lineRule="auto"/>
        <w:ind w:left="1435" w:hanging="360"/>
      </w:pPr>
    </w:p>
    <w:p w14:paraId="2213CF3A" w14:textId="77777777" w:rsidR="00601F24" w:rsidRDefault="003B0085">
      <w:pPr>
        <w:pStyle w:val="Heading3"/>
        <w:spacing w:before="153"/>
      </w:pPr>
      <w:r>
        <w:lastRenderedPageBreak/>
        <w:t>Absences</w:t>
      </w:r>
      <w:r>
        <w:rPr>
          <w:spacing w:val="-2"/>
        </w:rPr>
        <w:t xml:space="preserve"> </w:t>
      </w:r>
      <w:r>
        <w:t>from</w:t>
      </w:r>
      <w:r>
        <w:rPr>
          <w:spacing w:val="-1"/>
        </w:rPr>
        <w:t xml:space="preserve"> </w:t>
      </w:r>
      <w:r>
        <w:t>Final</w:t>
      </w:r>
      <w:r>
        <w:rPr>
          <w:spacing w:val="-1"/>
        </w:rPr>
        <w:t xml:space="preserve"> </w:t>
      </w:r>
      <w:r>
        <w:rPr>
          <w:spacing w:val="-2"/>
        </w:rPr>
        <w:t>Examinations</w:t>
      </w:r>
    </w:p>
    <w:p w14:paraId="2213CF3B" w14:textId="77777777" w:rsidR="00601F24" w:rsidRDefault="00601F24">
      <w:pPr>
        <w:pStyle w:val="BodyText"/>
        <w:rPr>
          <w:b/>
        </w:rPr>
      </w:pPr>
    </w:p>
    <w:p w14:paraId="2213CF3C" w14:textId="77777777" w:rsidR="00601F24" w:rsidRDefault="003B0085">
      <w:pPr>
        <w:pStyle w:val="BodyText"/>
        <w:ind w:left="1075" w:right="368"/>
      </w:pPr>
      <w:r>
        <w:t>If you miss the Final Exam, please contact the Academic Counselling office of your Faculty of Registration</w:t>
      </w:r>
      <w:r>
        <w:rPr>
          <w:spacing w:val="-2"/>
        </w:rPr>
        <w:t xml:space="preserve"> </w:t>
      </w:r>
      <w:r>
        <w:t>as</w:t>
      </w:r>
      <w:r>
        <w:rPr>
          <w:spacing w:val="-2"/>
        </w:rPr>
        <w:t xml:space="preserve"> </w:t>
      </w:r>
      <w:r>
        <w:t>soon</w:t>
      </w:r>
      <w:r>
        <w:rPr>
          <w:spacing w:val="-2"/>
        </w:rPr>
        <w:t xml:space="preserve"> </w:t>
      </w:r>
      <w:r>
        <w:t>as</w:t>
      </w:r>
      <w:r>
        <w:rPr>
          <w:spacing w:val="-2"/>
        </w:rPr>
        <w:t xml:space="preserve"> </w:t>
      </w:r>
      <w:r>
        <w:t>you</w:t>
      </w:r>
      <w:r>
        <w:rPr>
          <w:spacing w:val="-2"/>
        </w:rPr>
        <w:t xml:space="preserve"> </w:t>
      </w:r>
      <w:r>
        <w:t>are</w:t>
      </w:r>
      <w:r>
        <w:rPr>
          <w:spacing w:val="-3"/>
        </w:rPr>
        <w:t xml:space="preserve"> </w:t>
      </w:r>
      <w:r>
        <w:t>able</w:t>
      </w:r>
      <w:r>
        <w:rPr>
          <w:spacing w:val="-3"/>
        </w:rPr>
        <w:t xml:space="preserve"> </w:t>
      </w:r>
      <w:r>
        <w:t>to</w:t>
      </w:r>
      <w:r>
        <w:rPr>
          <w:spacing w:val="-2"/>
        </w:rPr>
        <w:t xml:space="preserve"> </w:t>
      </w:r>
      <w:r>
        <w:t>do</w:t>
      </w:r>
      <w:r>
        <w:rPr>
          <w:spacing w:val="-2"/>
        </w:rPr>
        <w:t xml:space="preserve"> </w:t>
      </w:r>
      <w:r>
        <w:t>so.</w:t>
      </w:r>
      <w:r>
        <w:rPr>
          <w:spacing w:val="40"/>
        </w:rPr>
        <w:t xml:space="preserve"> </w:t>
      </w:r>
      <w:r>
        <w:t>They</w:t>
      </w:r>
      <w:r>
        <w:rPr>
          <w:spacing w:val="-2"/>
        </w:rPr>
        <w:t xml:space="preserve"> </w:t>
      </w:r>
      <w:r>
        <w:t>will</w:t>
      </w:r>
      <w:r>
        <w:rPr>
          <w:spacing w:val="-2"/>
        </w:rPr>
        <w:t xml:space="preserve"> </w:t>
      </w:r>
      <w:r>
        <w:t>assess</w:t>
      </w:r>
      <w:r>
        <w:rPr>
          <w:spacing w:val="-2"/>
        </w:rPr>
        <w:t xml:space="preserve"> </w:t>
      </w:r>
      <w:r>
        <w:t>your</w:t>
      </w:r>
      <w:r>
        <w:rPr>
          <w:spacing w:val="-2"/>
        </w:rPr>
        <w:t xml:space="preserve"> </w:t>
      </w:r>
      <w:r>
        <w:t>eligibility</w:t>
      </w:r>
      <w:r>
        <w:rPr>
          <w:spacing w:val="-2"/>
        </w:rPr>
        <w:t xml:space="preserve"> </w:t>
      </w:r>
      <w:r>
        <w:t>to</w:t>
      </w:r>
      <w:r>
        <w:rPr>
          <w:spacing w:val="-2"/>
        </w:rPr>
        <w:t xml:space="preserve"> </w:t>
      </w:r>
      <w:r>
        <w:t>write</w:t>
      </w:r>
      <w:r>
        <w:rPr>
          <w:spacing w:val="-3"/>
        </w:rPr>
        <w:t xml:space="preserve"> </w:t>
      </w:r>
      <w:r>
        <w:t>the</w:t>
      </w:r>
      <w:r>
        <w:rPr>
          <w:spacing w:val="-3"/>
        </w:rPr>
        <w:t xml:space="preserve"> </w:t>
      </w:r>
      <w:r>
        <w:t>Special Examination (the name given by the University to a makeup Final Exam).</w:t>
      </w:r>
    </w:p>
    <w:p w14:paraId="2213CF3D" w14:textId="77777777" w:rsidR="00601F24" w:rsidRDefault="00601F24">
      <w:pPr>
        <w:pStyle w:val="BodyText"/>
        <w:spacing w:before="2"/>
      </w:pPr>
    </w:p>
    <w:p w14:paraId="2213CF3E" w14:textId="77777777" w:rsidR="00601F24" w:rsidRDefault="003B0085">
      <w:pPr>
        <w:pStyle w:val="BodyText"/>
        <w:spacing w:line="237" w:lineRule="auto"/>
        <w:ind w:left="1075" w:right="368"/>
      </w:pPr>
      <w:r>
        <w:t>You</w:t>
      </w:r>
      <w:r>
        <w:rPr>
          <w:spacing w:val="-2"/>
        </w:rPr>
        <w:t xml:space="preserve"> </w:t>
      </w:r>
      <w:r>
        <w:t>may</w:t>
      </w:r>
      <w:r>
        <w:rPr>
          <w:spacing w:val="-2"/>
        </w:rPr>
        <w:t xml:space="preserve"> </w:t>
      </w:r>
      <w:r>
        <w:t>also</w:t>
      </w:r>
      <w:r>
        <w:rPr>
          <w:spacing w:val="-2"/>
        </w:rPr>
        <w:t xml:space="preserve"> </w:t>
      </w:r>
      <w:r>
        <w:t>be</w:t>
      </w:r>
      <w:r>
        <w:rPr>
          <w:spacing w:val="-3"/>
        </w:rPr>
        <w:t xml:space="preserve"> </w:t>
      </w:r>
      <w:r>
        <w:t>eligible</w:t>
      </w:r>
      <w:r>
        <w:rPr>
          <w:spacing w:val="-3"/>
        </w:rPr>
        <w:t xml:space="preserve"> </w:t>
      </w:r>
      <w:r>
        <w:t>to</w:t>
      </w:r>
      <w:r>
        <w:rPr>
          <w:spacing w:val="-2"/>
        </w:rPr>
        <w:t xml:space="preserve"> </w:t>
      </w:r>
      <w:r>
        <w:t>write</w:t>
      </w:r>
      <w:r>
        <w:rPr>
          <w:spacing w:val="-3"/>
        </w:rPr>
        <w:t xml:space="preserve"> </w:t>
      </w:r>
      <w:r>
        <w:t>the</w:t>
      </w:r>
      <w:r>
        <w:rPr>
          <w:spacing w:val="-3"/>
        </w:rPr>
        <w:t xml:space="preserve"> </w:t>
      </w:r>
      <w:r>
        <w:t>Special</w:t>
      </w:r>
      <w:r>
        <w:rPr>
          <w:spacing w:val="-2"/>
        </w:rPr>
        <w:t xml:space="preserve"> </w:t>
      </w:r>
      <w:r>
        <w:t>Exam</w:t>
      </w:r>
      <w:r>
        <w:rPr>
          <w:spacing w:val="-2"/>
        </w:rPr>
        <w:t xml:space="preserve"> </w:t>
      </w:r>
      <w:r>
        <w:t>if</w:t>
      </w:r>
      <w:r>
        <w:rPr>
          <w:spacing w:val="-2"/>
        </w:rPr>
        <w:t xml:space="preserve"> </w:t>
      </w:r>
      <w:r>
        <w:t>you</w:t>
      </w:r>
      <w:r>
        <w:rPr>
          <w:spacing w:val="-2"/>
        </w:rPr>
        <w:t xml:space="preserve"> </w:t>
      </w:r>
      <w:r>
        <w:t>are</w:t>
      </w:r>
      <w:r>
        <w:rPr>
          <w:spacing w:val="-3"/>
        </w:rPr>
        <w:t xml:space="preserve"> </w:t>
      </w:r>
      <w:r>
        <w:t>in</w:t>
      </w:r>
      <w:r>
        <w:rPr>
          <w:spacing w:val="-2"/>
        </w:rPr>
        <w:t xml:space="preserve"> </w:t>
      </w:r>
      <w:r>
        <w:t>a</w:t>
      </w:r>
      <w:r>
        <w:rPr>
          <w:spacing w:val="-3"/>
        </w:rPr>
        <w:t xml:space="preserve"> </w:t>
      </w:r>
      <w:r>
        <w:t>“Multiple</w:t>
      </w:r>
      <w:r>
        <w:rPr>
          <w:spacing w:val="-3"/>
        </w:rPr>
        <w:t xml:space="preserve"> </w:t>
      </w:r>
      <w:r>
        <w:t>Exam</w:t>
      </w:r>
      <w:r>
        <w:rPr>
          <w:spacing w:val="-2"/>
        </w:rPr>
        <w:t xml:space="preserve"> </w:t>
      </w:r>
      <w:r>
        <w:t>Situation”</w:t>
      </w:r>
      <w:r>
        <w:rPr>
          <w:spacing w:val="-3"/>
        </w:rPr>
        <w:t xml:space="preserve"> </w:t>
      </w:r>
      <w:r>
        <w:t>(e.g.,</w:t>
      </w:r>
      <w:r>
        <w:rPr>
          <w:spacing w:val="-2"/>
        </w:rPr>
        <w:t xml:space="preserve"> </w:t>
      </w:r>
      <w:r>
        <w:t>more than 2 exams in 23-hour period, more than 3 exams in a 47-hour period).</w:t>
      </w:r>
    </w:p>
    <w:p w14:paraId="2213CF3F" w14:textId="77777777" w:rsidR="00601F24" w:rsidRDefault="00601F24">
      <w:pPr>
        <w:pStyle w:val="BodyText"/>
        <w:spacing w:before="1"/>
      </w:pPr>
    </w:p>
    <w:p w14:paraId="2213CF40" w14:textId="77777777" w:rsidR="00601F24" w:rsidRDefault="003B0085">
      <w:pPr>
        <w:pStyle w:val="BodyText"/>
        <w:ind w:left="1075"/>
      </w:pPr>
      <w:r>
        <w:t>If a student fails to write a scheduled Special Examination, the date of the next Special Examination (if granted)</w:t>
      </w:r>
      <w:r>
        <w:rPr>
          <w:spacing w:val="-2"/>
        </w:rPr>
        <w:t xml:space="preserve"> </w:t>
      </w:r>
      <w:r>
        <w:t>normally</w:t>
      </w:r>
      <w:r>
        <w:rPr>
          <w:spacing w:val="-2"/>
        </w:rPr>
        <w:t xml:space="preserve"> </w:t>
      </w:r>
      <w:r>
        <w:t>will</w:t>
      </w:r>
      <w:r>
        <w:rPr>
          <w:spacing w:val="-2"/>
        </w:rPr>
        <w:t xml:space="preserve"> </w:t>
      </w:r>
      <w:r>
        <w:t>be</w:t>
      </w:r>
      <w:r>
        <w:rPr>
          <w:spacing w:val="-3"/>
        </w:rPr>
        <w:t xml:space="preserve"> </w:t>
      </w:r>
      <w:r>
        <w:t>the</w:t>
      </w:r>
      <w:r>
        <w:rPr>
          <w:spacing w:val="-3"/>
        </w:rPr>
        <w:t xml:space="preserve"> </w:t>
      </w:r>
      <w:r>
        <w:t>scheduled</w:t>
      </w:r>
      <w:r>
        <w:rPr>
          <w:spacing w:val="-2"/>
        </w:rPr>
        <w:t xml:space="preserve"> </w:t>
      </w:r>
      <w:r>
        <w:t>date</w:t>
      </w:r>
      <w:r>
        <w:rPr>
          <w:spacing w:val="-3"/>
        </w:rPr>
        <w:t xml:space="preserve"> </w:t>
      </w:r>
      <w:r>
        <w:t>for</w:t>
      </w:r>
      <w:r>
        <w:rPr>
          <w:spacing w:val="-2"/>
        </w:rPr>
        <w:t xml:space="preserve"> </w:t>
      </w:r>
      <w:r>
        <w:t>the</w:t>
      </w:r>
      <w:r>
        <w:rPr>
          <w:spacing w:val="-3"/>
        </w:rPr>
        <w:t xml:space="preserve"> </w:t>
      </w:r>
      <w:r>
        <w:t>final</w:t>
      </w:r>
      <w:r>
        <w:rPr>
          <w:spacing w:val="-2"/>
        </w:rPr>
        <w:t xml:space="preserve"> </w:t>
      </w:r>
      <w:r>
        <w:t>exam</w:t>
      </w:r>
      <w:r>
        <w:rPr>
          <w:spacing w:val="-2"/>
        </w:rPr>
        <w:t xml:space="preserve"> </w:t>
      </w:r>
      <w:r>
        <w:t>the</w:t>
      </w:r>
      <w:r>
        <w:rPr>
          <w:spacing w:val="-3"/>
        </w:rPr>
        <w:t xml:space="preserve"> </w:t>
      </w:r>
      <w:r>
        <w:t>next</w:t>
      </w:r>
      <w:r>
        <w:rPr>
          <w:spacing w:val="-2"/>
        </w:rPr>
        <w:t xml:space="preserve"> </w:t>
      </w:r>
      <w:r>
        <w:t>time</w:t>
      </w:r>
      <w:r>
        <w:rPr>
          <w:spacing w:val="-3"/>
        </w:rPr>
        <w:t xml:space="preserve"> </w:t>
      </w:r>
      <w:r>
        <w:t>this</w:t>
      </w:r>
      <w:r>
        <w:rPr>
          <w:spacing w:val="-2"/>
        </w:rPr>
        <w:t xml:space="preserve"> </w:t>
      </w:r>
      <w:r>
        <w:t>course</w:t>
      </w:r>
      <w:r>
        <w:rPr>
          <w:spacing w:val="-3"/>
        </w:rPr>
        <w:t xml:space="preserve"> </w:t>
      </w:r>
      <w:r>
        <w:t>is</w:t>
      </w:r>
      <w:r>
        <w:rPr>
          <w:spacing w:val="-2"/>
        </w:rPr>
        <w:t xml:space="preserve"> </w:t>
      </w:r>
      <w:r>
        <w:t>offered.</w:t>
      </w:r>
      <w:r>
        <w:rPr>
          <w:spacing w:val="40"/>
        </w:rPr>
        <w:t xml:space="preserve"> </w:t>
      </w:r>
      <w:r>
        <w:t>The maximum course load for that term will be reduced by the credit of the course(s) for which the final examination has been deferred.</w:t>
      </w:r>
      <w:r>
        <w:rPr>
          <w:spacing w:val="40"/>
        </w:rPr>
        <w:t xml:space="preserve"> </w:t>
      </w:r>
      <w:r>
        <w:t xml:space="preserve">See the Academic Calendar for details (under </w:t>
      </w:r>
      <w:r>
        <w:rPr>
          <w:color w:val="0000FF"/>
        </w:rPr>
        <w:t>Special Examinations</w:t>
      </w:r>
      <w:r>
        <w:t>).</w:t>
      </w:r>
    </w:p>
    <w:p w14:paraId="2213CF41" w14:textId="77777777" w:rsidR="00601F24" w:rsidRDefault="00601F24">
      <w:pPr>
        <w:pStyle w:val="BodyText"/>
        <w:sectPr w:rsidR="00601F24">
          <w:pgSz w:w="12240" w:h="15840"/>
          <w:pgMar w:top="1000" w:right="720" w:bottom="280" w:left="0" w:header="720" w:footer="720" w:gutter="0"/>
          <w:cols w:space="720"/>
        </w:sectPr>
      </w:pPr>
    </w:p>
    <w:p w14:paraId="2213CF42" w14:textId="77777777" w:rsidR="00601F24" w:rsidRDefault="003B0085">
      <w:pPr>
        <w:pStyle w:val="Heading2"/>
        <w:numPr>
          <w:ilvl w:val="0"/>
          <w:numId w:val="32"/>
        </w:numPr>
        <w:tabs>
          <w:tab w:val="left" w:pos="1435"/>
        </w:tabs>
        <w:spacing w:before="73"/>
      </w:pPr>
      <w:r>
        <w:lastRenderedPageBreak/>
        <w:t>Accommodation</w:t>
      </w:r>
      <w:r>
        <w:rPr>
          <w:spacing w:val="-5"/>
        </w:rPr>
        <w:t xml:space="preserve"> </w:t>
      </w:r>
      <w:r>
        <w:t>and</w:t>
      </w:r>
      <w:r>
        <w:rPr>
          <w:spacing w:val="-4"/>
        </w:rPr>
        <w:t xml:space="preserve"> </w:t>
      </w:r>
      <w:r>
        <w:rPr>
          <w:spacing w:val="-2"/>
        </w:rPr>
        <w:t>Accessibility</w:t>
      </w:r>
    </w:p>
    <w:p w14:paraId="2213CF43" w14:textId="77777777" w:rsidR="00601F24" w:rsidRDefault="003B0085">
      <w:pPr>
        <w:pStyle w:val="Heading3"/>
        <w:spacing w:before="260"/>
      </w:pPr>
      <w:r>
        <w:t>Religious</w:t>
      </w:r>
      <w:r>
        <w:rPr>
          <w:spacing w:val="-2"/>
        </w:rPr>
        <w:t xml:space="preserve"> Accommodation</w:t>
      </w:r>
    </w:p>
    <w:p w14:paraId="2213CF44" w14:textId="77777777" w:rsidR="00601F24" w:rsidRDefault="003B0085">
      <w:pPr>
        <w:pStyle w:val="BodyText"/>
        <w:spacing w:before="2"/>
        <w:ind w:left="1075" w:right="368"/>
      </w:pPr>
      <w:r>
        <w:t>When a course requirement conflicts with a religious holiday that requires an absence from the University or prohibits certain activities, students should request accommodation for their absence in writing</w:t>
      </w:r>
      <w:r>
        <w:rPr>
          <w:spacing w:val="-3"/>
        </w:rPr>
        <w:t xml:space="preserve"> </w:t>
      </w:r>
      <w:r>
        <w:t>at</w:t>
      </w:r>
      <w:r>
        <w:rPr>
          <w:spacing w:val="-3"/>
        </w:rPr>
        <w:t xml:space="preserve"> </w:t>
      </w:r>
      <w:r>
        <w:t>least</w:t>
      </w:r>
      <w:r>
        <w:rPr>
          <w:spacing w:val="-3"/>
        </w:rPr>
        <w:t xml:space="preserve"> </w:t>
      </w:r>
      <w:r>
        <w:t>two</w:t>
      </w:r>
      <w:r>
        <w:rPr>
          <w:spacing w:val="-3"/>
        </w:rPr>
        <w:t xml:space="preserve"> </w:t>
      </w:r>
      <w:r>
        <w:t>weeks</w:t>
      </w:r>
      <w:r>
        <w:rPr>
          <w:spacing w:val="-3"/>
        </w:rPr>
        <w:t xml:space="preserve"> </w:t>
      </w:r>
      <w:r>
        <w:t>prior</w:t>
      </w:r>
      <w:r>
        <w:rPr>
          <w:spacing w:val="-3"/>
        </w:rPr>
        <w:t xml:space="preserve"> </w:t>
      </w:r>
      <w:r>
        <w:t>to</w:t>
      </w:r>
      <w:r>
        <w:rPr>
          <w:spacing w:val="-3"/>
        </w:rPr>
        <w:t xml:space="preserve"> </w:t>
      </w:r>
      <w:r>
        <w:t>the</w:t>
      </w:r>
      <w:r>
        <w:rPr>
          <w:spacing w:val="-4"/>
        </w:rPr>
        <w:t xml:space="preserve"> </w:t>
      </w:r>
      <w:r>
        <w:t>holiday</w:t>
      </w:r>
      <w:r>
        <w:rPr>
          <w:spacing w:val="-3"/>
        </w:rPr>
        <w:t xml:space="preserve"> </w:t>
      </w:r>
      <w:r>
        <w:t>to</w:t>
      </w:r>
      <w:r>
        <w:rPr>
          <w:spacing w:val="-3"/>
        </w:rPr>
        <w:t xml:space="preserve"> </w:t>
      </w:r>
      <w:r>
        <w:t>the</w:t>
      </w:r>
      <w:r>
        <w:rPr>
          <w:spacing w:val="-4"/>
        </w:rPr>
        <w:t xml:space="preserve"> </w:t>
      </w:r>
      <w:r>
        <w:t>course</w:t>
      </w:r>
      <w:r>
        <w:rPr>
          <w:spacing w:val="-4"/>
        </w:rPr>
        <w:t xml:space="preserve"> </w:t>
      </w:r>
      <w:r>
        <w:t>instructor</w:t>
      </w:r>
      <w:r>
        <w:rPr>
          <w:spacing w:val="-3"/>
        </w:rPr>
        <w:t xml:space="preserve"> </w:t>
      </w:r>
      <w:r>
        <w:t>and/or</w:t>
      </w:r>
      <w:r>
        <w:rPr>
          <w:spacing w:val="-3"/>
        </w:rPr>
        <w:t xml:space="preserve"> </w:t>
      </w:r>
      <w:r>
        <w:t>the</w:t>
      </w:r>
      <w:r>
        <w:rPr>
          <w:spacing w:val="-4"/>
        </w:rPr>
        <w:t xml:space="preserve"> </w:t>
      </w:r>
      <w:r>
        <w:t>Academic</w:t>
      </w:r>
      <w:r>
        <w:rPr>
          <w:spacing w:val="-4"/>
        </w:rPr>
        <w:t xml:space="preserve"> </w:t>
      </w:r>
      <w:r>
        <w:t>Counselling office of their Faculty of Registration.</w:t>
      </w:r>
      <w:r>
        <w:rPr>
          <w:spacing w:val="40"/>
        </w:rPr>
        <w:t xml:space="preserve"> </w:t>
      </w:r>
      <w:r>
        <w:t>Please consult University's list of recognized religious holidays (updated annually) at</w:t>
      </w:r>
    </w:p>
    <w:p w14:paraId="2213CF45" w14:textId="77777777" w:rsidR="00601F24" w:rsidRDefault="003B0085">
      <w:pPr>
        <w:spacing w:before="122"/>
        <w:ind w:left="1435"/>
      </w:pPr>
      <w:hyperlink r:id="rId26">
        <w:r>
          <w:rPr>
            <w:color w:val="0000FF"/>
            <w:spacing w:val="-2"/>
          </w:rPr>
          <w:t>https://multiculturalcalendar.com/ecal/index.php?s=c-univwo</w:t>
        </w:r>
        <w:r>
          <w:rPr>
            <w:spacing w:val="-2"/>
          </w:rPr>
          <w:t>.</w:t>
        </w:r>
      </w:hyperlink>
    </w:p>
    <w:p w14:paraId="2213CF46" w14:textId="77777777" w:rsidR="00601F24" w:rsidRDefault="00601F24">
      <w:pPr>
        <w:pStyle w:val="BodyText"/>
        <w:spacing w:before="13"/>
        <w:rPr>
          <w:sz w:val="22"/>
        </w:rPr>
      </w:pPr>
    </w:p>
    <w:p w14:paraId="2213CF47" w14:textId="77777777" w:rsidR="00601F24" w:rsidRDefault="003B0085">
      <w:pPr>
        <w:pStyle w:val="Heading3"/>
        <w:spacing w:line="275" w:lineRule="exact"/>
      </w:pPr>
      <w:r>
        <w:rPr>
          <w:w w:val="105"/>
        </w:rPr>
        <w:t>Accommodation</w:t>
      </w:r>
      <w:r>
        <w:rPr>
          <w:spacing w:val="-1"/>
          <w:w w:val="105"/>
        </w:rPr>
        <w:t xml:space="preserve"> </w:t>
      </w:r>
      <w:r>
        <w:rPr>
          <w:spacing w:val="-2"/>
          <w:w w:val="105"/>
        </w:rPr>
        <w:t>Policies</w:t>
      </w:r>
    </w:p>
    <w:p w14:paraId="2213CF48" w14:textId="77777777" w:rsidR="00601F24" w:rsidRDefault="003B0085">
      <w:pPr>
        <w:pStyle w:val="BodyText"/>
        <w:spacing w:line="242" w:lineRule="auto"/>
        <w:ind w:left="1075" w:right="580"/>
      </w:pPr>
      <w:r>
        <w:t>Students with disabilities are encouraged to contact Accessible Education, which provides recommendations for accommodation</w:t>
      </w:r>
      <w:r>
        <w:rPr>
          <w:spacing w:val="40"/>
        </w:rPr>
        <w:t xml:space="preserve"> </w:t>
      </w:r>
      <w:r>
        <w:t>based on medical documentation</w:t>
      </w:r>
      <w:r>
        <w:rPr>
          <w:spacing w:val="40"/>
        </w:rPr>
        <w:t xml:space="preserve"> </w:t>
      </w:r>
      <w:r>
        <w:t>or psychological</w:t>
      </w:r>
      <w:r>
        <w:rPr>
          <w:spacing w:val="40"/>
        </w:rPr>
        <w:t xml:space="preserve"> </w:t>
      </w:r>
      <w:r>
        <w:t>and cognitive testing.</w:t>
      </w:r>
      <w:r>
        <w:rPr>
          <w:spacing w:val="40"/>
        </w:rPr>
        <w:t xml:space="preserve"> </w:t>
      </w:r>
      <w:r>
        <w:t>The policy on Academic Accommodation for Students with Disabilities can be found at:</w:t>
      </w:r>
    </w:p>
    <w:p w14:paraId="2213CF49" w14:textId="77777777" w:rsidR="00601F24" w:rsidRDefault="003B0085">
      <w:pPr>
        <w:spacing w:before="112"/>
        <w:ind w:left="1435"/>
      </w:pPr>
      <w:hyperlink r:id="rId27">
        <w:r>
          <w:rPr>
            <w:color w:val="0000FF"/>
            <w:spacing w:val="-2"/>
          </w:rPr>
          <w:t>https://www.uwo.ca/univsec/pdf/academic_policies/appeals/Academic</w:t>
        </w:r>
      </w:hyperlink>
      <w:r>
        <w:rPr>
          <w:color w:val="0000FF"/>
          <w:spacing w:val="63"/>
        </w:rPr>
        <w:t xml:space="preserve"> </w:t>
      </w:r>
      <w:r>
        <w:rPr>
          <w:color w:val="0000FF"/>
          <w:spacing w:val="-2"/>
        </w:rPr>
        <w:t>Accommodation_disabilities.pdf</w:t>
      </w:r>
      <w:r>
        <w:rPr>
          <w:spacing w:val="-2"/>
        </w:rPr>
        <w:t>.</w:t>
      </w:r>
    </w:p>
    <w:p w14:paraId="2213CF4A" w14:textId="77777777" w:rsidR="00601F24" w:rsidRDefault="00601F24">
      <w:pPr>
        <w:pStyle w:val="BodyText"/>
        <w:rPr>
          <w:sz w:val="22"/>
        </w:rPr>
      </w:pPr>
    </w:p>
    <w:p w14:paraId="2213CF4B" w14:textId="77777777" w:rsidR="00601F24" w:rsidRDefault="00601F24">
      <w:pPr>
        <w:pStyle w:val="BodyText"/>
        <w:spacing w:before="47"/>
        <w:rPr>
          <w:sz w:val="22"/>
        </w:rPr>
      </w:pPr>
    </w:p>
    <w:p w14:paraId="2213CF4C" w14:textId="77777777" w:rsidR="00601F24" w:rsidRDefault="003B0085">
      <w:pPr>
        <w:pStyle w:val="Heading2"/>
        <w:numPr>
          <w:ilvl w:val="0"/>
          <w:numId w:val="32"/>
        </w:numPr>
        <w:tabs>
          <w:tab w:val="left" w:pos="1435"/>
        </w:tabs>
      </w:pPr>
      <w:r>
        <w:t>Academic</w:t>
      </w:r>
      <w:r>
        <w:rPr>
          <w:spacing w:val="-5"/>
        </w:rPr>
        <w:t xml:space="preserve"> </w:t>
      </w:r>
      <w:r>
        <w:rPr>
          <w:spacing w:val="-2"/>
        </w:rPr>
        <w:t>Policies</w:t>
      </w:r>
    </w:p>
    <w:p w14:paraId="2213CF4D" w14:textId="77777777" w:rsidR="00601F24" w:rsidRDefault="003B0085">
      <w:pPr>
        <w:pStyle w:val="BodyText"/>
        <w:spacing w:before="48" w:line="556" w:lineRule="exact"/>
        <w:ind w:left="1075" w:right="3705"/>
      </w:pPr>
      <w:r>
        <w:t>The</w:t>
      </w:r>
      <w:r>
        <w:rPr>
          <w:spacing w:val="-7"/>
        </w:rPr>
        <w:t xml:space="preserve"> </w:t>
      </w:r>
      <w:r>
        <w:t>website</w:t>
      </w:r>
      <w:r>
        <w:rPr>
          <w:spacing w:val="-7"/>
        </w:rPr>
        <w:t xml:space="preserve"> </w:t>
      </w:r>
      <w:r>
        <w:t>for</w:t>
      </w:r>
      <w:r>
        <w:rPr>
          <w:spacing w:val="-6"/>
        </w:rPr>
        <w:t xml:space="preserve"> </w:t>
      </w:r>
      <w:r>
        <w:t>Registrarial</w:t>
      </w:r>
      <w:r>
        <w:rPr>
          <w:spacing w:val="-6"/>
        </w:rPr>
        <w:t xml:space="preserve"> </w:t>
      </w:r>
      <w:r>
        <w:t>Services</w:t>
      </w:r>
      <w:r>
        <w:rPr>
          <w:spacing w:val="-6"/>
        </w:rPr>
        <w:t xml:space="preserve"> </w:t>
      </w:r>
      <w:r>
        <w:t>is</w:t>
      </w:r>
      <w:r>
        <w:rPr>
          <w:spacing w:val="-7"/>
        </w:rPr>
        <w:t xml:space="preserve"> </w:t>
      </w:r>
      <w:hyperlink r:id="rId28">
        <w:r>
          <w:rPr>
            <w:color w:val="0000FF"/>
          </w:rPr>
          <w:t>http://www.registrar.uwo.ca</w:t>
        </w:r>
        <w:r>
          <w:t>.</w:t>
        </w:r>
      </w:hyperlink>
      <w:r>
        <w:t xml:space="preserve"> In accordance with policy,</w:t>
      </w:r>
    </w:p>
    <w:p w14:paraId="2213CF4E" w14:textId="77777777" w:rsidR="00601F24" w:rsidRDefault="003B0085">
      <w:pPr>
        <w:pStyle w:val="BodyText"/>
        <w:spacing w:before="64"/>
        <w:ind w:left="1435"/>
      </w:pPr>
      <w:hyperlink r:id="rId29">
        <w:r>
          <w:rPr>
            <w:color w:val="0000FF"/>
            <w:spacing w:val="-2"/>
          </w:rPr>
          <w:t>https://www.uwo.ca/univsec/pdf/policies_procedures/section1/mapp113.pdf</w:t>
        </w:r>
        <w:r>
          <w:rPr>
            <w:spacing w:val="-2"/>
          </w:rPr>
          <w:t>,</w:t>
        </w:r>
      </w:hyperlink>
    </w:p>
    <w:p w14:paraId="2213CF4F" w14:textId="77777777" w:rsidR="00601F24" w:rsidRDefault="003B0085">
      <w:pPr>
        <w:pStyle w:val="BodyText"/>
        <w:spacing w:before="113"/>
        <w:ind w:left="1075" w:right="580"/>
      </w:pPr>
      <w:r>
        <w:t>the centrally administered e-mail account provided to students will be considered the individual’s official</w:t>
      </w:r>
      <w:r>
        <w:rPr>
          <w:spacing w:val="-3"/>
        </w:rPr>
        <w:t xml:space="preserve"> </w:t>
      </w:r>
      <w:r>
        <w:t>university</w:t>
      </w:r>
      <w:r>
        <w:rPr>
          <w:spacing w:val="-3"/>
        </w:rPr>
        <w:t xml:space="preserve"> </w:t>
      </w:r>
      <w:r>
        <w:t>e-mail</w:t>
      </w:r>
      <w:r>
        <w:rPr>
          <w:spacing w:val="-3"/>
        </w:rPr>
        <w:t xml:space="preserve"> </w:t>
      </w:r>
      <w:r>
        <w:t>address.</w:t>
      </w:r>
      <w:r>
        <w:rPr>
          <w:spacing w:val="40"/>
        </w:rPr>
        <w:t xml:space="preserve"> </w:t>
      </w:r>
      <w:r>
        <w:t>It</w:t>
      </w:r>
      <w:r>
        <w:rPr>
          <w:spacing w:val="-3"/>
        </w:rPr>
        <w:t xml:space="preserve"> </w:t>
      </w:r>
      <w:r>
        <w:t>is</w:t>
      </w:r>
      <w:r>
        <w:rPr>
          <w:spacing w:val="-3"/>
        </w:rPr>
        <w:t xml:space="preserve"> </w:t>
      </w:r>
      <w:r>
        <w:t>the</w:t>
      </w:r>
      <w:r>
        <w:rPr>
          <w:spacing w:val="-4"/>
        </w:rPr>
        <w:t xml:space="preserve"> </w:t>
      </w:r>
      <w:r>
        <w:t>responsibility</w:t>
      </w:r>
      <w:r>
        <w:rPr>
          <w:spacing w:val="-3"/>
        </w:rPr>
        <w:t xml:space="preserve"> </w:t>
      </w:r>
      <w:r>
        <w:t>of</w:t>
      </w:r>
      <w:r>
        <w:rPr>
          <w:spacing w:val="-3"/>
        </w:rPr>
        <w:t xml:space="preserve"> </w:t>
      </w:r>
      <w:r>
        <w:t>the</w:t>
      </w:r>
      <w:r>
        <w:rPr>
          <w:spacing w:val="-4"/>
        </w:rPr>
        <w:t xml:space="preserve"> </w:t>
      </w:r>
      <w:r>
        <w:t>account</w:t>
      </w:r>
      <w:r>
        <w:rPr>
          <w:spacing w:val="-3"/>
        </w:rPr>
        <w:t xml:space="preserve"> </w:t>
      </w:r>
      <w:r>
        <w:t>holder</w:t>
      </w:r>
      <w:r>
        <w:rPr>
          <w:spacing w:val="-3"/>
        </w:rPr>
        <w:t xml:space="preserve"> </w:t>
      </w:r>
      <w:r>
        <w:t>to</w:t>
      </w:r>
      <w:r>
        <w:rPr>
          <w:spacing w:val="-3"/>
        </w:rPr>
        <w:t xml:space="preserve"> </w:t>
      </w:r>
      <w:r>
        <w:t>ensure</w:t>
      </w:r>
      <w:r>
        <w:rPr>
          <w:spacing w:val="-4"/>
        </w:rPr>
        <w:t xml:space="preserve"> </w:t>
      </w:r>
      <w:r>
        <w:t>that</w:t>
      </w:r>
      <w:r>
        <w:rPr>
          <w:spacing w:val="-3"/>
        </w:rPr>
        <w:t xml:space="preserve"> </w:t>
      </w:r>
      <w:r>
        <w:t>e-mail received from the University at their official university address is attended to in a timely manner.</w:t>
      </w:r>
    </w:p>
    <w:p w14:paraId="2213CF50" w14:textId="77777777" w:rsidR="00601F24" w:rsidRDefault="00601F24">
      <w:pPr>
        <w:pStyle w:val="BodyText"/>
      </w:pPr>
    </w:p>
    <w:p w14:paraId="2213CF51" w14:textId="77777777" w:rsidR="00601F24" w:rsidRDefault="003B0085">
      <w:pPr>
        <w:pStyle w:val="BodyText"/>
        <w:spacing w:line="247" w:lineRule="auto"/>
        <w:ind w:left="1075" w:right="368"/>
      </w:pPr>
      <w:r>
        <w:rPr>
          <w:b/>
        </w:rPr>
        <w:t>Scholastic</w:t>
      </w:r>
      <w:r>
        <w:rPr>
          <w:b/>
          <w:spacing w:val="-4"/>
        </w:rPr>
        <w:t xml:space="preserve"> </w:t>
      </w:r>
      <w:r>
        <w:rPr>
          <w:b/>
        </w:rPr>
        <w:t>offences</w:t>
      </w:r>
      <w:r>
        <w:rPr>
          <w:b/>
          <w:spacing w:val="-4"/>
        </w:rPr>
        <w:t xml:space="preserve"> </w:t>
      </w:r>
      <w:r>
        <w:t>are</w:t>
      </w:r>
      <w:r>
        <w:rPr>
          <w:spacing w:val="-4"/>
        </w:rPr>
        <w:t xml:space="preserve"> </w:t>
      </w:r>
      <w:r>
        <w:t>taken</w:t>
      </w:r>
      <w:r>
        <w:rPr>
          <w:spacing w:val="-3"/>
        </w:rPr>
        <w:t xml:space="preserve"> </w:t>
      </w:r>
      <w:r>
        <w:t>seriously</w:t>
      </w:r>
      <w:r>
        <w:rPr>
          <w:spacing w:val="-3"/>
        </w:rPr>
        <w:t xml:space="preserve"> </w:t>
      </w:r>
      <w:r>
        <w:t>and</w:t>
      </w:r>
      <w:r>
        <w:rPr>
          <w:spacing w:val="-3"/>
        </w:rPr>
        <w:t xml:space="preserve"> </w:t>
      </w:r>
      <w:r>
        <w:t>students</w:t>
      </w:r>
      <w:r>
        <w:rPr>
          <w:spacing w:val="-3"/>
        </w:rPr>
        <w:t xml:space="preserve"> </w:t>
      </w:r>
      <w:r>
        <w:t>are</w:t>
      </w:r>
      <w:r>
        <w:rPr>
          <w:spacing w:val="-4"/>
        </w:rPr>
        <w:t xml:space="preserve"> </w:t>
      </w:r>
      <w:r>
        <w:t>directed</w:t>
      </w:r>
      <w:r>
        <w:rPr>
          <w:spacing w:val="-3"/>
        </w:rPr>
        <w:t xml:space="preserve"> </w:t>
      </w:r>
      <w:r>
        <w:t>to</w:t>
      </w:r>
      <w:r>
        <w:rPr>
          <w:spacing w:val="-3"/>
        </w:rPr>
        <w:t xml:space="preserve"> </w:t>
      </w:r>
      <w:r>
        <w:t>read</w:t>
      </w:r>
      <w:r>
        <w:rPr>
          <w:spacing w:val="-3"/>
        </w:rPr>
        <w:t xml:space="preserve"> </w:t>
      </w:r>
      <w:r>
        <w:t>the</w:t>
      </w:r>
      <w:r>
        <w:rPr>
          <w:spacing w:val="-4"/>
        </w:rPr>
        <w:t xml:space="preserve"> </w:t>
      </w:r>
      <w:r>
        <w:t>appropriate</w:t>
      </w:r>
      <w:r>
        <w:rPr>
          <w:spacing w:val="-4"/>
        </w:rPr>
        <w:t xml:space="preserve"> </w:t>
      </w:r>
      <w:r>
        <w:t>policy, specifically, the definition of what constitutes a Scholastic Offence, at the following Web site:</w:t>
      </w:r>
    </w:p>
    <w:p w14:paraId="2213CF52" w14:textId="77777777" w:rsidR="00601F24" w:rsidRDefault="003B0085">
      <w:pPr>
        <w:pStyle w:val="BodyText"/>
        <w:spacing w:before="104"/>
        <w:ind w:left="1435"/>
      </w:pPr>
      <w:hyperlink r:id="rId30">
        <w:r>
          <w:rPr>
            <w:color w:val="0000FF"/>
            <w:spacing w:val="-2"/>
          </w:rPr>
          <w:t>http://www.uwo.ca/univsec/pdf/academic_policies/appeals/scholastic_discipline_undergrad.pdf</w:t>
        </w:r>
        <w:r>
          <w:rPr>
            <w:spacing w:val="-2"/>
          </w:rPr>
          <w:t>.</w:t>
        </w:r>
      </w:hyperlink>
    </w:p>
    <w:p w14:paraId="2213CF53" w14:textId="77777777" w:rsidR="00601F24" w:rsidRDefault="00601F24">
      <w:pPr>
        <w:pStyle w:val="BodyText"/>
      </w:pPr>
    </w:p>
    <w:p w14:paraId="2213CF54" w14:textId="77777777" w:rsidR="00601F24" w:rsidRDefault="00601F24">
      <w:pPr>
        <w:pStyle w:val="BodyText"/>
        <w:spacing w:before="5"/>
      </w:pPr>
    </w:p>
    <w:p w14:paraId="2213CF55" w14:textId="77777777" w:rsidR="00601F24" w:rsidRDefault="003B0085">
      <w:pPr>
        <w:pStyle w:val="Heading2"/>
        <w:numPr>
          <w:ilvl w:val="0"/>
          <w:numId w:val="32"/>
        </w:numPr>
        <w:tabs>
          <w:tab w:val="left" w:pos="1435"/>
        </w:tabs>
      </w:pPr>
      <w:r>
        <w:t>Support</w:t>
      </w:r>
      <w:r>
        <w:rPr>
          <w:spacing w:val="-1"/>
        </w:rPr>
        <w:t xml:space="preserve"> </w:t>
      </w:r>
      <w:r>
        <w:rPr>
          <w:spacing w:val="-2"/>
        </w:rPr>
        <w:t>Services</w:t>
      </w:r>
    </w:p>
    <w:p w14:paraId="2213CF56" w14:textId="77777777" w:rsidR="00601F24" w:rsidRDefault="003B0085">
      <w:pPr>
        <w:pStyle w:val="BodyText"/>
        <w:spacing w:before="274"/>
        <w:ind w:left="1075"/>
      </w:pPr>
      <w:r>
        <w:t>Please visit the Science &amp; Basic Medical Sciences Academic Counselling webpage for information on adding/dropping</w:t>
      </w:r>
      <w:r>
        <w:rPr>
          <w:spacing w:val="-5"/>
        </w:rPr>
        <w:t xml:space="preserve"> </w:t>
      </w:r>
      <w:r>
        <w:t>courses,</w:t>
      </w:r>
      <w:r>
        <w:rPr>
          <w:spacing w:val="-4"/>
        </w:rPr>
        <w:t xml:space="preserve"> </w:t>
      </w:r>
      <w:r>
        <w:t>academic</w:t>
      </w:r>
      <w:r>
        <w:rPr>
          <w:spacing w:val="-5"/>
        </w:rPr>
        <w:t xml:space="preserve"> </w:t>
      </w:r>
      <w:r>
        <w:t>considerations</w:t>
      </w:r>
      <w:r>
        <w:rPr>
          <w:spacing w:val="-4"/>
        </w:rPr>
        <w:t xml:space="preserve"> </w:t>
      </w:r>
      <w:r>
        <w:t>for</w:t>
      </w:r>
      <w:r>
        <w:rPr>
          <w:spacing w:val="-4"/>
        </w:rPr>
        <w:t xml:space="preserve"> </w:t>
      </w:r>
      <w:r>
        <w:t>absences,</w:t>
      </w:r>
      <w:r>
        <w:rPr>
          <w:spacing w:val="-4"/>
        </w:rPr>
        <w:t xml:space="preserve"> </w:t>
      </w:r>
      <w:r>
        <w:t>appeals,</w:t>
      </w:r>
      <w:r>
        <w:rPr>
          <w:spacing w:val="-4"/>
        </w:rPr>
        <w:t xml:space="preserve"> </w:t>
      </w:r>
      <w:r>
        <w:t>exam</w:t>
      </w:r>
      <w:r>
        <w:rPr>
          <w:spacing w:val="-4"/>
        </w:rPr>
        <w:t xml:space="preserve"> </w:t>
      </w:r>
      <w:r>
        <w:t>conflicts,</w:t>
      </w:r>
      <w:r>
        <w:rPr>
          <w:spacing w:val="-4"/>
        </w:rPr>
        <w:t xml:space="preserve"> </w:t>
      </w:r>
      <w:r>
        <w:t>and</w:t>
      </w:r>
      <w:r>
        <w:rPr>
          <w:spacing w:val="-4"/>
        </w:rPr>
        <w:t xml:space="preserve"> </w:t>
      </w:r>
      <w:r>
        <w:t>many</w:t>
      </w:r>
      <w:r>
        <w:rPr>
          <w:spacing w:val="-4"/>
        </w:rPr>
        <w:t xml:space="preserve"> </w:t>
      </w:r>
      <w:r>
        <w:t xml:space="preserve">other academic related matters: </w:t>
      </w:r>
      <w:hyperlink r:id="rId31">
        <w:r>
          <w:rPr>
            <w:color w:val="0000FF"/>
          </w:rPr>
          <w:t>https://www.uwo.ca/sci/counselling/</w:t>
        </w:r>
        <w:r>
          <w:t>.</w:t>
        </w:r>
      </w:hyperlink>
    </w:p>
    <w:p w14:paraId="2213CF57" w14:textId="77777777" w:rsidR="00601F24" w:rsidRDefault="00601F24">
      <w:pPr>
        <w:pStyle w:val="BodyText"/>
        <w:spacing w:before="2"/>
      </w:pPr>
    </w:p>
    <w:p w14:paraId="2213CF58" w14:textId="77777777" w:rsidR="00601F24" w:rsidRDefault="003B0085">
      <w:pPr>
        <w:pStyle w:val="BodyText"/>
        <w:spacing w:before="1" w:line="237" w:lineRule="auto"/>
        <w:ind w:left="1075"/>
      </w:pPr>
      <w:r>
        <w:t>Students</w:t>
      </w:r>
      <w:r>
        <w:rPr>
          <w:spacing w:val="-4"/>
        </w:rPr>
        <w:t xml:space="preserve"> </w:t>
      </w:r>
      <w:r>
        <w:t>who</w:t>
      </w:r>
      <w:r>
        <w:rPr>
          <w:spacing w:val="-4"/>
        </w:rPr>
        <w:t xml:space="preserve"> </w:t>
      </w:r>
      <w:r>
        <w:t>are</w:t>
      </w:r>
      <w:r>
        <w:rPr>
          <w:spacing w:val="-5"/>
        </w:rPr>
        <w:t xml:space="preserve"> </w:t>
      </w:r>
      <w:r>
        <w:t>in</w:t>
      </w:r>
      <w:r>
        <w:rPr>
          <w:spacing w:val="-4"/>
        </w:rPr>
        <w:t xml:space="preserve"> </w:t>
      </w:r>
      <w:r>
        <w:t>emotional/mental</w:t>
      </w:r>
      <w:r>
        <w:rPr>
          <w:spacing w:val="-4"/>
        </w:rPr>
        <w:t xml:space="preserve"> </w:t>
      </w:r>
      <w:r>
        <w:t>distress</w:t>
      </w:r>
      <w:r>
        <w:rPr>
          <w:spacing w:val="-4"/>
        </w:rPr>
        <w:t xml:space="preserve"> </w:t>
      </w:r>
      <w:r>
        <w:t>should</w:t>
      </w:r>
      <w:r>
        <w:rPr>
          <w:spacing w:val="-4"/>
        </w:rPr>
        <w:t xml:space="preserve"> </w:t>
      </w:r>
      <w:r>
        <w:t>refer</w:t>
      </w:r>
      <w:r>
        <w:rPr>
          <w:spacing w:val="-4"/>
        </w:rPr>
        <w:t xml:space="preserve"> </w:t>
      </w:r>
      <w:r>
        <w:t>to</w:t>
      </w:r>
      <w:r>
        <w:rPr>
          <w:spacing w:val="-4"/>
        </w:rPr>
        <w:t xml:space="preserve"> </w:t>
      </w:r>
      <w:r>
        <w:t>Mental</w:t>
      </w:r>
      <w:r>
        <w:rPr>
          <w:spacing w:val="-4"/>
        </w:rPr>
        <w:t xml:space="preserve"> </w:t>
      </w:r>
      <w:r>
        <w:t>Health@Western (</w:t>
      </w:r>
      <w:hyperlink r:id="rId32">
        <w:r>
          <w:rPr>
            <w:color w:val="0000FF"/>
          </w:rPr>
          <w:t>https://uwo.ca/health/</w:t>
        </w:r>
        <w:r>
          <w:t>)</w:t>
        </w:r>
      </w:hyperlink>
      <w:r>
        <w:t xml:space="preserve"> for a complete list of options about how to obtain help.</w:t>
      </w:r>
    </w:p>
    <w:p w14:paraId="2213CF59" w14:textId="77777777" w:rsidR="00601F24" w:rsidRDefault="00601F24">
      <w:pPr>
        <w:pStyle w:val="BodyText"/>
      </w:pPr>
    </w:p>
    <w:p w14:paraId="2213CF5A" w14:textId="77777777" w:rsidR="00601F24" w:rsidRDefault="003B0085">
      <w:pPr>
        <w:pStyle w:val="BodyText"/>
        <w:spacing w:before="1" w:line="242" w:lineRule="auto"/>
        <w:ind w:left="1075"/>
      </w:pPr>
      <w:r>
        <w:t>Western is committed to reducing incidents of gender-based and sexual violence and providing compassionate</w:t>
      </w:r>
      <w:r>
        <w:rPr>
          <w:spacing w:val="-4"/>
        </w:rPr>
        <w:t xml:space="preserve"> </w:t>
      </w:r>
      <w:r>
        <w:t>support</w:t>
      </w:r>
      <w:r>
        <w:rPr>
          <w:spacing w:val="-3"/>
        </w:rPr>
        <w:t xml:space="preserve"> </w:t>
      </w:r>
      <w:r>
        <w:t>to</w:t>
      </w:r>
      <w:r>
        <w:rPr>
          <w:spacing w:val="-3"/>
        </w:rPr>
        <w:t xml:space="preserve"> </w:t>
      </w:r>
      <w:r>
        <w:t>anyone</w:t>
      </w:r>
      <w:r>
        <w:rPr>
          <w:spacing w:val="-4"/>
        </w:rPr>
        <w:t xml:space="preserve"> </w:t>
      </w:r>
      <w:r>
        <w:t>who</w:t>
      </w:r>
      <w:r>
        <w:rPr>
          <w:spacing w:val="-3"/>
        </w:rPr>
        <w:t xml:space="preserve"> </w:t>
      </w:r>
      <w:r>
        <w:t>has</w:t>
      </w:r>
      <w:r>
        <w:rPr>
          <w:spacing w:val="-3"/>
        </w:rPr>
        <w:t xml:space="preserve"> </w:t>
      </w:r>
      <w:r>
        <w:t>gone</w:t>
      </w:r>
      <w:r>
        <w:rPr>
          <w:spacing w:val="-4"/>
        </w:rPr>
        <w:t xml:space="preserve"> </w:t>
      </w:r>
      <w:r>
        <w:t>through</w:t>
      </w:r>
      <w:r>
        <w:rPr>
          <w:spacing w:val="-3"/>
        </w:rPr>
        <w:t xml:space="preserve"> </w:t>
      </w:r>
      <w:r>
        <w:t>these</w:t>
      </w:r>
      <w:r>
        <w:rPr>
          <w:spacing w:val="-4"/>
        </w:rPr>
        <w:t xml:space="preserve"> </w:t>
      </w:r>
      <w:r>
        <w:t>traumatic</w:t>
      </w:r>
      <w:r>
        <w:rPr>
          <w:spacing w:val="-4"/>
        </w:rPr>
        <w:t xml:space="preserve"> </w:t>
      </w:r>
      <w:r>
        <w:t>events.</w:t>
      </w:r>
      <w:r>
        <w:rPr>
          <w:spacing w:val="40"/>
        </w:rPr>
        <w:t xml:space="preserve"> </w:t>
      </w:r>
      <w:r>
        <w:t>If</w:t>
      </w:r>
      <w:r>
        <w:rPr>
          <w:spacing w:val="-3"/>
        </w:rPr>
        <w:t xml:space="preserve"> </w:t>
      </w:r>
      <w:r>
        <w:t>you</w:t>
      </w:r>
      <w:r>
        <w:rPr>
          <w:spacing w:val="-3"/>
        </w:rPr>
        <w:t xml:space="preserve"> </w:t>
      </w:r>
      <w:r>
        <w:t>have</w:t>
      </w:r>
      <w:r>
        <w:rPr>
          <w:spacing w:val="-4"/>
        </w:rPr>
        <w:t xml:space="preserve"> </w:t>
      </w:r>
      <w:r>
        <w:t>experienced</w:t>
      </w:r>
    </w:p>
    <w:p w14:paraId="2213CF5B" w14:textId="77777777" w:rsidR="00601F24" w:rsidRDefault="00601F24">
      <w:pPr>
        <w:pStyle w:val="BodyText"/>
        <w:spacing w:line="242" w:lineRule="auto"/>
        <w:sectPr w:rsidR="00601F24">
          <w:pgSz w:w="12240" w:h="15840"/>
          <w:pgMar w:top="1280" w:right="720" w:bottom="280" w:left="0" w:header="720" w:footer="720" w:gutter="0"/>
          <w:cols w:space="720"/>
        </w:sectPr>
      </w:pPr>
    </w:p>
    <w:p w14:paraId="2213CF5C" w14:textId="77777777" w:rsidR="00601F24" w:rsidRDefault="003B0085">
      <w:pPr>
        <w:pStyle w:val="BodyText"/>
        <w:spacing w:before="72" w:line="247" w:lineRule="auto"/>
        <w:ind w:left="1075"/>
      </w:pPr>
      <w:r>
        <w:lastRenderedPageBreak/>
        <w:t>sexual</w:t>
      </w:r>
      <w:r>
        <w:rPr>
          <w:spacing w:val="-3"/>
        </w:rPr>
        <w:t xml:space="preserve"> </w:t>
      </w:r>
      <w:r>
        <w:t>or</w:t>
      </w:r>
      <w:r>
        <w:rPr>
          <w:spacing w:val="-3"/>
        </w:rPr>
        <w:t xml:space="preserve"> </w:t>
      </w:r>
      <w:r>
        <w:t>gender-based</w:t>
      </w:r>
      <w:r>
        <w:rPr>
          <w:spacing w:val="-3"/>
        </w:rPr>
        <w:t xml:space="preserve"> </w:t>
      </w:r>
      <w:r>
        <w:t>violence</w:t>
      </w:r>
      <w:r>
        <w:rPr>
          <w:spacing w:val="-4"/>
        </w:rPr>
        <w:t xml:space="preserve"> </w:t>
      </w:r>
      <w:r>
        <w:t>(either</w:t>
      </w:r>
      <w:r>
        <w:rPr>
          <w:spacing w:val="-3"/>
        </w:rPr>
        <w:t xml:space="preserve"> </w:t>
      </w:r>
      <w:r>
        <w:t>recently</w:t>
      </w:r>
      <w:r>
        <w:rPr>
          <w:spacing w:val="-3"/>
        </w:rPr>
        <w:t xml:space="preserve"> </w:t>
      </w:r>
      <w:r>
        <w:t>or</w:t>
      </w:r>
      <w:r>
        <w:rPr>
          <w:spacing w:val="-3"/>
        </w:rPr>
        <w:t xml:space="preserve"> </w:t>
      </w:r>
      <w:r>
        <w:t>in</w:t>
      </w:r>
      <w:r>
        <w:rPr>
          <w:spacing w:val="-3"/>
        </w:rPr>
        <w:t xml:space="preserve"> </w:t>
      </w:r>
      <w:r>
        <w:t>the</w:t>
      </w:r>
      <w:r>
        <w:rPr>
          <w:spacing w:val="-4"/>
        </w:rPr>
        <w:t xml:space="preserve"> </w:t>
      </w:r>
      <w:r>
        <w:t>past),</w:t>
      </w:r>
      <w:r>
        <w:rPr>
          <w:spacing w:val="-3"/>
        </w:rPr>
        <w:t xml:space="preserve"> </w:t>
      </w:r>
      <w:r>
        <w:t>you</w:t>
      </w:r>
      <w:r>
        <w:rPr>
          <w:spacing w:val="-3"/>
        </w:rPr>
        <w:t xml:space="preserve"> </w:t>
      </w:r>
      <w:r>
        <w:t>will</w:t>
      </w:r>
      <w:r>
        <w:rPr>
          <w:spacing w:val="-3"/>
        </w:rPr>
        <w:t xml:space="preserve"> </w:t>
      </w:r>
      <w:r>
        <w:t>find</w:t>
      </w:r>
      <w:r>
        <w:rPr>
          <w:spacing w:val="-3"/>
        </w:rPr>
        <w:t xml:space="preserve"> </w:t>
      </w:r>
      <w:r>
        <w:t>information</w:t>
      </w:r>
      <w:r>
        <w:rPr>
          <w:spacing w:val="-3"/>
        </w:rPr>
        <w:t xml:space="preserve"> </w:t>
      </w:r>
      <w:r>
        <w:t>about</w:t>
      </w:r>
      <w:r>
        <w:rPr>
          <w:spacing w:val="-3"/>
        </w:rPr>
        <w:t xml:space="preserve"> </w:t>
      </w:r>
      <w:r>
        <w:t>support services for survivors, including emergency contacts at</w:t>
      </w:r>
    </w:p>
    <w:p w14:paraId="2213CF5D" w14:textId="77777777" w:rsidR="00601F24" w:rsidRDefault="003B0085">
      <w:pPr>
        <w:pStyle w:val="BodyText"/>
        <w:spacing w:before="108"/>
        <w:ind w:left="1435"/>
      </w:pPr>
      <w:hyperlink r:id="rId33">
        <w:r>
          <w:rPr>
            <w:color w:val="0000FF"/>
            <w:spacing w:val="-2"/>
          </w:rPr>
          <w:t>https://www.uwo.ca/health/student_support/survivor_support/get-help.html</w:t>
        </w:r>
        <w:r>
          <w:rPr>
            <w:spacing w:val="-2"/>
          </w:rPr>
          <w:t>.</w:t>
        </w:r>
      </w:hyperlink>
    </w:p>
    <w:p w14:paraId="2213CF5E" w14:textId="77777777" w:rsidR="00601F24" w:rsidRDefault="003B0085">
      <w:pPr>
        <w:pStyle w:val="BodyText"/>
        <w:spacing w:before="118"/>
        <w:ind w:left="1075"/>
      </w:pPr>
      <w:r>
        <w:t>To</w:t>
      </w:r>
      <w:r>
        <w:rPr>
          <w:spacing w:val="-4"/>
        </w:rPr>
        <w:t xml:space="preserve"> </w:t>
      </w:r>
      <w:r>
        <w:t>connect</w:t>
      </w:r>
      <w:r>
        <w:rPr>
          <w:spacing w:val="-1"/>
        </w:rPr>
        <w:t xml:space="preserve"> </w:t>
      </w:r>
      <w:r>
        <w:t>with</w:t>
      </w:r>
      <w:r>
        <w:rPr>
          <w:spacing w:val="-1"/>
        </w:rPr>
        <w:t xml:space="preserve"> </w:t>
      </w:r>
      <w:r>
        <w:t>a</w:t>
      </w:r>
      <w:r>
        <w:rPr>
          <w:spacing w:val="-3"/>
        </w:rPr>
        <w:t xml:space="preserve"> </w:t>
      </w:r>
      <w:r>
        <w:t>case</w:t>
      </w:r>
      <w:r>
        <w:rPr>
          <w:spacing w:val="-2"/>
        </w:rPr>
        <w:t xml:space="preserve"> </w:t>
      </w:r>
      <w:r>
        <w:t>manager</w:t>
      </w:r>
      <w:r>
        <w:rPr>
          <w:spacing w:val="-1"/>
        </w:rPr>
        <w:t xml:space="preserve"> </w:t>
      </w:r>
      <w:r>
        <w:t>or</w:t>
      </w:r>
      <w:r>
        <w:rPr>
          <w:spacing w:val="-2"/>
        </w:rPr>
        <w:t xml:space="preserve"> </w:t>
      </w:r>
      <w:r>
        <w:t>set</w:t>
      </w:r>
      <w:r>
        <w:rPr>
          <w:spacing w:val="-1"/>
        </w:rPr>
        <w:t xml:space="preserve"> </w:t>
      </w:r>
      <w:r>
        <w:t>up</w:t>
      </w:r>
      <w:r>
        <w:rPr>
          <w:spacing w:val="-1"/>
        </w:rPr>
        <w:t xml:space="preserve"> </w:t>
      </w:r>
      <w:r>
        <w:t>an</w:t>
      </w:r>
      <w:r>
        <w:rPr>
          <w:spacing w:val="-2"/>
        </w:rPr>
        <w:t xml:space="preserve"> </w:t>
      </w:r>
      <w:r>
        <w:t>appointment,</w:t>
      </w:r>
      <w:r>
        <w:rPr>
          <w:spacing w:val="-1"/>
        </w:rPr>
        <w:t xml:space="preserve"> </w:t>
      </w:r>
      <w:r>
        <w:t>please</w:t>
      </w:r>
      <w:r>
        <w:rPr>
          <w:spacing w:val="-2"/>
        </w:rPr>
        <w:t xml:space="preserve"> </w:t>
      </w:r>
      <w:r>
        <w:t>contact</w:t>
      </w:r>
      <w:r>
        <w:rPr>
          <w:spacing w:val="-2"/>
        </w:rPr>
        <w:t xml:space="preserve"> </w:t>
      </w:r>
      <w:hyperlink r:id="rId34">
        <w:r>
          <w:rPr>
            <w:color w:val="0000FF"/>
            <w:spacing w:val="-2"/>
          </w:rPr>
          <w:t>support@uwo.ca</w:t>
        </w:r>
        <w:r>
          <w:rPr>
            <w:spacing w:val="-2"/>
          </w:rPr>
          <w:t>.</w:t>
        </w:r>
      </w:hyperlink>
    </w:p>
    <w:p w14:paraId="2213CF5F" w14:textId="77777777" w:rsidR="00601F24" w:rsidRDefault="003B0085">
      <w:pPr>
        <w:pStyle w:val="BodyText"/>
        <w:spacing w:before="276" w:line="242" w:lineRule="auto"/>
        <w:ind w:left="1075" w:right="368"/>
      </w:pPr>
      <w:r>
        <w:t>Please</w:t>
      </w:r>
      <w:r>
        <w:rPr>
          <w:spacing w:val="-3"/>
        </w:rPr>
        <w:t xml:space="preserve"> </w:t>
      </w:r>
      <w:r>
        <w:t>contact</w:t>
      </w:r>
      <w:r>
        <w:rPr>
          <w:spacing w:val="-2"/>
        </w:rPr>
        <w:t xml:space="preserve"> </w:t>
      </w:r>
      <w:r>
        <w:t>the</w:t>
      </w:r>
      <w:r>
        <w:rPr>
          <w:spacing w:val="-3"/>
        </w:rPr>
        <w:t xml:space="preserve"> </w:t>
      </w:r>
      <w:r>
        <w:t>course</w:t>
      </w:r>
      <w:r>
        <w:rPr>
          <w:spacing w:val="-3"/>
        </w:rPr>
        <w:t xml:space="preserve"> </w:t>
      </w:r>
      <w:r>
        <w:t>instructor</w:t>
      </w:r>
      <w:r>
        <w:rPr>
          <w:spacing w:val="-2"/>
        </w:rPr>
        <w:t xml:space="preserve"> </w:t>
      </w:r>
      <w:r>
        <w:t>if</w:t>
      </w:r>
      <w:r>
        <w:rPr>
          <w:spacing w:val="-2"/>
        </w:rPr>
        <w:t xml:space="preserve"> </w:t>
      </w:r>
      <w:r>
        <w:t>you</w:t>
      </w:r>
      <w:r>
        <w:rPr>
          <w:spacing w:val="-2"/>
        </w:rPr>
        <w:t xml:space="preserve"> </w:t>
      </w:r>
      <w:r>
        <w:t>require</w:t>
      </w:r>
      <w:r>
        <w:rPr>
          <w:spacing w:val="-3"/>
        </w:rPr>
        <w:t xml:space="preserve"> </w:t>
      </w:r>
      <w:r>
        <w:t>lecture</w:t>
      </w:r>
      <w:r>
        <w:rPr>
          <w:spacing w:val="-3"/>
        </w:rPr>
        <w:t xml:space="preserve"> </w:t>
      </w:r>
      <w:r>
        <w:t>or</w:t>
      </w:r>
      <w:r>
        <w:rPr>
          <w:spacing w:val="-2"/>
        </w:rPr>
        <w:t xml:space="preserve"> </w:t>
      </w:r>
      <w:r>
        <w:t>printed</w:t>
      </w:r>
      <w:r>
        <w:rPr>
          <w:spacing w:val="-2"/>
        </w:rPr>
        <w:t xml:space="preserve"> </w:t>
      </w:r>
      <w:r>
        <w:t>material</w:t>
      </w:r>
      <w:r>
        <w:rPr>
          <w:spacing w:val="-2"/>
        </w:rPr>
        <w:t xml:space="preserve"> </w:t>
      </w:r>
      <w:r>
        <w:t>in</w:t>
      </w:r>
      <w:r>
        <w:rPr>
          <w:spacing w:val="-2"/>
        </w:rPr>
        <w:t xml:space="preserve"> </w:t>
      </w:r>
      <w:r>
        <w:t>an</w:t>
      </w:r>
      <w:r>
        <w:rPr>
          <w:spacing w:val="-2"/>
        </w:rPr>
        <w:t xml:space="preserve"> </w:t>
      </w:r>
      <w:r>
        <w:t>alternate</w:t>
      </w:r>
      <w:r>
        <w:rPr>
          <w:spacing w:val="-3"/>
        </w:rPr>
        <w:t xml:space="preserve"> </w:t>
      </w:r>
      <w:r>
        <w:t>format</w:t>
      </w:r>
      <w:r>
        <w:rPr>
          <w:spacing w:val="-2"/>
        </w:rPr>
        <w:t xml:space="preserve"> </w:t>
      </w:r>
      <w:r>
        <w:t>or</w:t>
      </w:r>
      <w:r>
        <w:rPr>
          <w:spacing w:val="-2"/>
        </w:rPr>
        <w:t xml:space="preserve"> </w:t>
      </w:r>
      <w:r>
        <w:t>if any other arrangements can make this course more accessible to you.</w:t>
      </w:r>
      <w:r>
        <w:rPr>
          <w:spacing w:val="40"/>
        </w:rPr>
        <w:t xml:space="preserve"> </w:t>
      </w:r>
      <w:r>
        <w:t>You may also wish to contact Accessible Education at</w:t>
      </w:r>
    </w:p>
    <w:p w14:paraId="2213CF60" w14:textId="77777777" w:rsidR="00601F24" w:rsidRDefault="003B0085">
      <w:pPr>
        <w:pStyle w:val="BodyText"/>
        <w:spacing w:before="114" w:line="343" w:lineRule="auto"/>
        <w:ind w:left="1075" w:right="3942" w:firstLine="360"/>
      </w:pPr>
      <w:hyperlink r:id="rId35">
        <w:r>
          <w:rPr>
            <w:color w:val="0000FF"/>
            <w:spacing w:val="-2"/>
          </w:rPr>
          <w:t>http://academicsupport.uwo.ca/accessible_education/index.html</w:t>
        </w:r>
      </w:hyperlink>
      <w:r>
        <w:rPr>
          <w:color w:val="0000FF"/>
          <w:spacing w:val="-2"/>
        </w:rPr>
        <w:t xml:space="preserve"> </w:t>
      </w:r>
      <w:r>
        <w:t>if you have any questions regarding accommodations.</w:t>
      </w:r>
    </w:p>
    <w:p w14:paraId="2213CF61" w14:textId="77777777" w:rsidR="00601F24" w:rsidRDefault="003B0085">
      <w:pPr>
        <w:pStyle w:val="BodyText"/>
        <w:spacing w:before="156"/>
        <w:ind w:left="1075" w:right="391"/>
      </w:pPr>
      <w:r>
        <w:t>Learning-skills counsellors at the Student Development Centre (</w:t>
      </w:r>
      <w:hyperlink r:id="rId36">
        <w:r>
          <w:rPr>
            <w:color w:val="0000FF"/>
          </w:rPr>
          <w:t>https://learning.uwo.ca</w:t>
        </w:r>
        <w:r>
          <w:t>)</w:t>
        </w:r>
      </w:hyperlink>
      <w:r>
        <w:t xml:space="preserve"> are ready to help you improve your learning skills.</w:t>
      </w:r>
      <w:r>
        <w:rPr>
          <w:spacing w:val="40"/>
        </w:rPr>
        <w:t xml:space="preserve"> </w:t>
      </w:r>
      <w:r>
        <w:t>They offer presentations on strategies for improving time management,</w:t>
      </w:r>
      <w:r>
        <w:rPr>
          <w:spacing w:val="-4"/>
        </w:rPr>
        <w:t xml:space="preserve"> </w:t>
      </w:r>
      <w:r>
        <w:t>multiple-choice</w:t>
      </w:r>
      <w:r>
        <w:rPr>
          <w:spacing w:val="-5"/>
        </w:rPr>
        <w:t xml:space="preserve"> </w:t>
      </w:r>
      <w:r>
        <w:t>exam</w:t>
      </w:r>
      <w:r>
        <w:rPr>
          <w:spacing w:val="-4"/>
        </w:rPr>
        <w:t xml:space="preserve"> </w:t>
      </w:r>
      <w:r>
        <w:t>preparation/writing,</w:t>
      </w:r>
      <w:r>
        <w:rPr>
          <w:spacing w:val="-4"/>
        </w:rPr>
        <w:t xml:space="preserve"> </w:t>
      </w:r>
      <w:r>
        <w:t>textbook</w:t>
      </w:r>
      <w:r>
        <w:rPr>
          <w:spacing w:val="-4"/>
        </w:rPr>
        <w:t xml:space="preserve"> </w:t>
      </w:r>
      <w:r>
        <w:t>reading,</w:t>
      </w:r>
      <w:r>
        <w:rPr>
          <w:spacing w:val="-4"/>
        </w:rPr>
        <w:t xml:space="preserve"> </w:t>
      </w:r>
      <w:r>
        <w:t>and</w:t>
      </w:r>
      <w:r>
        <w:rPr>
          <w:spacing w:val="-4"/>
        </w:rPr>
        <w:t xml:space="preserve"> </w:t>
      </w:r>
      <w:r>
        <w:t>more.</w:t>
      </w:r>
      <w:r>
        <w:rPr>
          <w:spacing w:val="40"/>
        </w:rPr>
        <w:t xml:space="preserve"> </w:t>
      </w:r>
      <w:r>
        <w:t>Individual</w:t>
      </w:r>
      <w:r>
        <w:rPr>
          <w:spacing w:val="-4"/>
        </w:rPr>
        <w:t xml:space="preserve"> </w:t>
      </w:r>
      <w:r>
        <w:t>support is</w:t>
      </w:r>
      <w:r>
        <w:rPr>
          <w:spacing w:val="-2"/>
        </w:rPr>
        <w:t xml:space="preserve"> </w:t>
      </w:r>
      <w:r>
        <w:t>offered</w:t>
      </w:r>
      <w:r>
        <w:rPr>
          <w:spacing w:val="-2"/>
        </w:rPr>
        <w:t xml:space="preserve"> </w:t>
      </w:r>
      <w:r>
        <w:t>throughout</w:t>
      </w:r>
      <w:r>
        <w:rPr>
          <w:spacing w:val="-3"/>
        </w:rPr>
        <w:t xml:space="preserve"> </w:t>
      </w:r>
      <w:r>
        <w:t>the</w:t>
      </w:r>
      <w:r>
        <w:rPr>
          <w:spacing w:val="-3"/>
        </w:rPr>
        <w:t xml:space="preserve"> </w:t>
      </w:r>
      <w:r>
        <w:t>Fall/Winter</w:t>
      </w:r>
      <w:r>
        <w:rPr>
          <w:spacing w:val="-2"/>
        </w:rPr>
        <w:t xml:space="preserve"> </w:t>
      </w:r>
      <w:r>
        <w:t>terms</w:t>
      </w:r>
      <w:r>
        <w:rPr>
          <w:spacing w:val="-2"/>
        </w:rPr>
        <w:t xml:space="preserve"> </w:t>
      </w:r>
      <w:r>
        <w:t>in</w:t>
      </w:r>
      <w:r>
        <w:rPr>
          <w:spacing w:val="-3"/>
        </w:rPr>
        <w:t xml:space="preserve"> </w:t>
      </w:r>
      <w:r>
        <w:t>the</w:t>
      </w:r>
      <w:r>
        <w:rPr>
          <w:spacing w:val="-3"/>
        </w:rPr>
        <w:t xml:space="preserve"> </w:t>
      </w:r>
      <w:r>
        <w:t>drop-in</w:t>
      </w:r>
      <w:r>
        <w:rPr>
          <w:spacing w:val="-2"/>
        </w:rPr>
        <w:t xml:space="preserve"> </w:t>
      </w:r>
      <w:r>
        <w:t>Learning</w:t>
      </w:r>
      <w:r>
        <w:rPr>
          <w:spacing w:val="-2"/>
        </w:rPr>
        <w:t xml:space="preserve"> </w:t>
      </w:r>
      <w:r>
        <w:t>Help</w:t>
      </w:r>
      <w:r>
        <w:rPr>
          <w:spacing w:val="-3"/>
        </w:rPr>
        <w:t xml:space="preserve"> </w:t>
      </w:r>
      <w:r>
        <w:t>Centre,</w:t>
      </w:r>
      <w:r>
        <w:rPr>
          <w:spacing w:val="-2"/>
        </w:rPr>
        <w:t xml:space="preserve"> </w:t>
      </w:r>
      <w:r>
        <w:t>and</w:t>
      </w:r>
      <w:r>
        <w:rPr>
          <w:spacing w:val="-2"/>
        </w:rPr>
        <w:t xml:space="preserve"> </w:t>
      </w:r>
      <w:r>
        <w:t>year-round</w:t>
      </w:r>
      <w:r>
        <w:rPr>
          <w:spacing w:val="-3"/>
        </w:rPr>
        <w:t xml:space="preserve"> </w:t>
      </w:r>
      <w:r>
        <w:t>through individual counselling.</w:t>
      </w:r>
    </w:p>
    <w:p w14:paraId="2213CF62" w14:textId="77777777" w:rsidR="00601F24" w:rsidRDefault="00601F24">
      <w:pPr>
        <w:pStyle w:val="BodyText"/>
      </w:pPr>
    </w:p>
    <w:p w14:paraId="2213CF63" w14:textId="77777777" w:rsidR="00601F24" w:rsidRDefault="003B0085">
      <w:pPr>
        <w:pStyle w:val="BodyText"/>
        <w:ind w:left="1075" w:right="368"/>
      </w:pPr>
      <w:r>
        <w:t>Western</w:t>
      </w:r>
      <w:r>
        <w:rPr>
          <w:spacing w:val="-3"/>
        </w:rPr>
        <w:t xml:space="preserve"> </w:t>
      </w:r>
      <w:r>
        <w:t>University</w:t>
      </w:r>
      <w:r>
        <w:rPr>
          <w:spacing w:val="-3"/>
        </w:rPr>
        <w:t xml:space="preserve"> </w:t>
      </w:r>
      <w:r>
        <w:t>is</w:t>
      </w:r>
      <w:r>
        <w:rPr>
          <w:spacing w:val="-3"/>
        </w:rPr>
        <w:t xml:space="preserve"> </w:t>
      </w:r>
      <w:r>
        <w:t>committed</w:t>
      </w:r>
      <w:r>
        <w:rPr>
          <w:spacing w:val="-3"/>
        </w:rPr>
        <w:t xml:space="preserve"> </w:t>
      </w:r>
      <w:r>
        <w:t>to</w:t>
      </w:r>
      <w:r>
        <w:rPr>
          <w:spacing w:val="-3"/>
        </w:rPr>
        <w:t xml:space="preserve"> </w:t>
      </w:r>
      <w:r>
        <w:t>a</w:t>
      </w:r>
      <w:r>
        <w:rPr>
          <w:spacing w:val="-3"/>
        </w:rPr>
        <w:t xml:space="preserve"> </w:t>
      </w:r>
      <w:r>
        <w:t>thriving</w:t>
      </w:r>
      <w:r>
        <w:rPr>
          <w:spacing w:val="-3"/>
        </w:rPr>
        <w:t xml:space="preserve"> </w:t>
      </w:r>
      <w:r>
        <w:t>campus</w:t>
      </w:r>
      <w:r>
        <w:rPr>
          <w:spacing w:val="-3"/>
        </w:rPr>
        <w:t xml:space="preserve"> </w:t>
      </w:r>
      <w:r>
        <w:t>as</w:t>
      </w:r>
      <w:r>
        <w:rPr>
          <w:spacing w:val="-3"/>
        </w:rPr>
        <w:t xml:space="preserve"> </w:t>
      </w:r>
      <w:r>
        <w:t>we</w:t>
      </w:r>
      <w:r>
        <w:rPr>
          <w:spacing w:val="-3"/>
        </w:rPr>
        <w:t xml:space="preserve"> </w:t>
      </w:r>
      <w:r>
        <w:t>deliver</w:t>
      </w:r>
      <w:r>
        <w:rPr>
          <w:spacing w:val="-3"/>
        </w:rPr>
        <w:t xml:space="preserve"> </w:t>
      </w:r>
      <w:r>
        <w:t>our</w:t>
      </w:r>
      <w:r>
        <w:rPr>
          <w:spacing w:val="-3"/>
        </w:rPr>
        <w:t xml:space="preserve"> </w:t>
      </w:r>
      <w:r>
        <w:t>courses</w:t>
      </w:r>
      <w:r>
        <w:rPr>
          <w:spacing w:val="-3"/>
        </w:rPr>
        <w:t xml:space="preserve"> </w:t>
      </w:r>
      <w:r>
        <w:t>in</w:t>
      </w:r>
      <w:r>
        <w:rPr>
          <w:spacing w:val="-3"/>
        </w:rPr>
        <w:t xml:space="preserve"> </w:t>
      </w:r>
      <w:r>
        <w:t>the</w:t>
      </w:r>
      <w:r>
        <w:rPr>
          <w:spacing w:val="-3"/>
        </w:rPr>
        <w:t xml:space="preserve"> </w:t>
      </w:r>
      <w:r>
        <w:t>mixed</w:t>
      </w:r>
      <w:r>
        <w:rPr>
          <w:spacing w:val="-3"/>
        </w:rPr>
        <w:t xml:space="preserve"> </w:t>
      </w:r>
      <w:r>
        <w:t>model</w:t>
      </w:r>
      <w:r>
        <w:rPr>
          <w:spacing w:val="-3"/>
        </w:rPr>
        <w:t xml:space="preserve"> </w:t>
      </w:r>
      <w:r>
        <w:t>of both virtual and face-to-face formats.</w:t>
      </w:r>
      <w:r>
        <w:rPr>
          <w:spacing w:val="40"/>
        </w:rPr>
        <w:t xml:space="preserve"> </w:t>
      </w:r>
      <w:r>
        <w:t xml:space="preserve">We encourage you to check out the Digital Student Experience website to manage your academics and well-being: </w:t>
      </w:r>
      <w:hyperlink r:id="rId37">
        <w:r>
          <w:rPr>
            <w:color w:val="0000FF"/>
          </w:rPr>
          <w:t>https://www.uwo.ca/se/digital/</w:t>
        </w:r>
        <w:r>
          <w:t>.</w:t>
        </w:r>
      </w:hyperlink>
    </w:p>
    <w:p w14:paraId="2213CF64" w14:textId="77777777" w:rsidR="00601F24" w:rsidRDefault="00601F24">
      <w:pPr>
        <w:pStyle w:val="BodyText"/>
      </w:pPr>
    </w:p>
    <w:p w14:paraId="2213CF65" w14:textId="77777777" w:rsidR="00601F24" w:rsidRDefault="003B0085">
      <w:pPr>
        <w:pStyle w:val="BodyText"/>
        <w:ind w:left="1075"/>
      </w:pPr>
      <w:r>
        <w:t>Additional</w:t>
      </w:r>
      <w:r>
        <w:rPr>
          <w:spacing w:val="-3"/>
        </w:rPr>
        <w:t xml:space="preserve"> </w:t>
      </w:r>
      <w:r>
        <w:t>student-run</w:t>
      </w:r>
      <w:r>
        <w:rPr>
          <w:spacing w:val="-1"/>
        </w:rPr>
        <w:t xml:space="preserve"> </w:t>
      </w:r>
      <w:r>
        <w:t>support</w:t>
      </w:r>
      <w:r>
        <w:rPr>
          <w:spacing w:val="-1"/>
        </w:rPr>
        <w:t xml:space="preserve"> </w:t>
      </w:r>
      <w:r>
        <w:t>services</w:t>
      </w:r>
      <w:r>
        <w:rPr>
          <w:spacing w:val="-1"/>
        </w:rPr>
        <w:t xml:space="preserve"> </w:t>
      </w:r>
      <w:r>
        <w:t>are</w:t>
      </w:r>
      <w:r>
        <w:rPr>
          <w:spacing w:val="-2"/>
        </w:rPr>
        <w:t xml:space="preserve"> </w:t>
      </w:r>
      <w:r>
        <w:t>offered</w:t>
      </w:r>
      <w:r>
        <w:rPr>
          <w:spacing w:val="-1"/>
        </w:rPr>
        <w:t xml:space="preserve"> </w:t>
      </w:r>
      <w:r>
        <w:t>by</w:t>
      </w:r>
      <w:r>
        <w:rPr>
          <w:spacing w:val="-1"/>
        </w:rPr>
        <w:t xml:space="preserve"> </w:t>
      </w:r>
      <w:r>
        <w:t>the</w:t>
      </w:r>
      <w:r>
        <w:rPr>
          <w:spacing w:val="-2"/>
        </w:rPr>
        <w:t xml:space="preserve"> </w:t>
      </w:r>
      <w:r>
        <w:t>USC,</w:t>
      </w:r>
      <w:r>
        <w:rPr>
          <w:spacing w:val="58"/>
        </w:rPr>
        <w:t xml:space="preserve"> </w:t>
      </w:r>
      <w:hyperlink r:id="rId38">
        <w:r>
          <w:rPr>
            <w:color w:val="0000FF"/>
            <w:spacing w:val="-2"/>
          </w:rPr>
          <w:t>https://westernusc.ca/services/</w:t>
        </w:r>
        <w:r>
          <w:rPr>
            <w:spacing w:val="-2"/>
          </w:rPr>
          <w:t>.</w:t>
        </w:r>
      </w:hyperlink>
    </w:p>
    <w:sectPr w:rsidR="00601F24" w:rsidSect="00E92B3C">
      <w:pgSz w:w="12240" w:h="15840"/>
      <w:pgMar w:top="760" w:right="7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25E"/>
    <w:multiLevelType w:val="hybridMultilevel"/>
    <w:tmpl w:val="54EA1A88"/>
    <w:lvl w:ilvl="0" w:tplc="15EAFA8A">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41ACE49E">
      <w:numFmt w:val="bullet"/>
      <w:lvlText w:val="•"/>
      <w:lvlJc w:val="left"/>
      <w:pPr>
        <w:ind w:left="1058" w:hanging="165"/>
      </w:pPr>
      <w:rPr>
        <w:rFonts w:hint="default"/>
        <w:lang w:val="en-US" w:eastAsia="en-US" w:bidi="ar-SA"/>
      </w:rPr>
    </w:lvl>
    <w:lvl w:ilvl="2" w:tplc="3312C5DE">
      <w:numFmt w:val="bullet"/>
      <w:lvlText w:val="•"/>
      <w:lvlJc w:val="left"/>
      <w:pPr>
        <w:ind w:left="1317" w:hanging="165"/>
      </w:pPr>
      <w:rPr>
        <w:rFonts w:hint="default"/>
        <w:lang w:val="en-US" w:eastAsia="en-US" w:bidi="ar-SA"/>
      </w:rPr>
    </w:lvl>
    <w:lvl w:ilvl="3" w:tplc="56F2E6E2">
      <w:numFmt w:val="bullet"/>
      <w:lvlText w:val="•"/>
      <w:lvlJc w:val="left"/>
      <w:pPr>
        <w:ind w:left="1576" w:hanging="165"/>
      </w:pPr>
      <w:rPr>
        <w:rFonts w:hint="default"/>
        <w:lang w:val="en-US" w:eastAsia="en-US" w:bidi="ar-SA"/>
      </w:rPr>
    </w:lvl>
    <w:lvl w:ilvl="4" w:tplc="ED4613BC">
      <w:numFmt w:val="bullet"/>
      <w:lvlText w:val="•"/>
      <w:lvlJc w:val="left"/>
      <w:pPr>
        <w:ind w:left="1835" w:hanging="165"/>
      </w:pPr>
      <w:rPr>
        <w:rFonts w:hint="default"/>
        <w:lang w:val="en-US" w:eastAsia="en-US" w:bidi="ar-SA"/>
      </w:rPr>
    </w:lvl>
    <w:lvl w:ilvl="5" w:tplc="868A0690">
      <w:numFmt w:val="bullet"/>
      <w:lvlText w:val="•"/>
      <w:lvlJc w:val="left"/>
      <w:pPr>
        <w:ind w:left="2094" w:hanging="165"/>
      </w:pPr>
      <w:rPr>
        <w:rFonts w:hint="default"/>
        <w:lang w:val="en-US" w:eastAsia="en-US" w:bidi="ar-SA"/>
      </w:rPr>
    </w:lvl>
    <w:lvl w:ilvl="6" w:tplc="3A206EF8">
      <w:numFmt w:val="bullet"/>
      <w:lvlText w:val="•"/>
      <w:lvlJc w:val="left"/>
      <w:pPr>
        <w:ind w:left="2352" w:hanging="165"/>
      </w:pPr>
      <w:rPr>
        <w:rFonts w:hint="default"/>
        <w:lang w:val="en-US" w:eastAsia="en-US" w:bidi="ar-SA"/>
      </w:rPr>
    </w:lvl>
    <w:lvl w:ilvl="7" w:tplc="79C4CDAC">
      <w:numFmt w:val="bullet"/>
      <w:lvlText w:val="•"/>
      <w:lvlJc w:val="left"/>
      <w:pPr>
        <w:ind w:left="2611" w:hanging="165"/>
      </w:pPr>
      <w:rPr>
        <w:rFonts w:hint="default"/>
        <w:lang w:val="en-US" w:eastAsia="en-US" w:bidi="ar-SA"/>
      </w:rPr>
    </w:lvl>
    <w:lvl w:ilvl="8" w:tplc="D6AE4DF8">
      <w:numFmt w:val="bullet"/>
      <w:lvlText w:val="•"/>
      <w:lvlJc w:val="left"/>
      <w:pPr>
        <w:ind w:left="2870" w:hanging="165"/>
      </w:pPr>
      <w:rPr>
        <w:rFonts w:hint="default"/>
        <w:lang w:val="en-US" w:eastAsia="en-US" w:bidi="ar-SA"/>
      </w:rPr>
    </w:lvl>
  </w:abstractNum>
  <w:abstractNum w:abstractNumId="1" w15:restartNumberingAfterBreak="0">
    <w:nsid w:val="0F9D1D0A"/>
    <w:multiLevelType w:val="hybridMultilevel"/>
    <w:tmpl w:val="A4B2E128"/>
    <w:lvl w:ilvl="0" w:tplc="465CAEEE">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6ABC3F6C">
      <w:numFmt w:val="bullet"/>
      <w:lvlText w:val="•"/>
      <w:lvlJc w:val="left"/>
      <w:pPr>
        <w:ind w:left="1058" w:hanging="165"/>
      </w:pPr>
      <w:rPr>
        <w:rFonts w:hint="default"/>
        <w:lang w:val="en-US" w:eastAsia="en-US" w:bidi="ar-SA"/>
      </w:rPr>
    </w:lvl>
    <w:lvl w:ilvl="2" w:tplc="86FCEB50">
      <w:numFmt w:val="bullet"/>
      <w:lvlText w:val="•"/>
      <w:lvlJc w:val="left"/>
      <w:pPr>
        <w:ind w:left="1317" w:hanging="165"/>
      </w:pPr>
      <w:rPr>
        <w:rFonts w:hint="default"/>
        <w:lang w:val="en-US" w:eastAsia="en-US" w:bidi="ar-SA"/>
      </w:rPr>
    </w:lvl>
    <w:lvl w:ilvl="3" w:tplc="EEEC8AC6">
      <w:numFmt w:val="bullet"/>
      <w:lvlText w:val="•"/>
      <w:lvlJc w:val="left"/>
      <w:pPr>
        <w:ind w:left="1576" w:hanging="165"/>
      </w:pPr>
      <w:rPr>
        <w:rFonts w:hint="default"/>
        <w:lang w:val="en-US" w:eastAsia="en-US" w:bidi="ar-SA"/>
      </w:rPr>
    </w:lvl>
    <w:lvl w:ilvl="4" w:tplc="31B8A9C8">
      <w:numFmt w:val="bullet"/>
      <w:lvlText w:val="•"/>
      <w:lvlJc w:val="left"/>
      <w:pPr>
        <w:ind w:left="1835" w:hanging="165"/>
      </w:pPr>
      <w:rPr>
        <w:rFonts w:hint="default"/>
        <w:lang w:val="en-US" w:eastAsia="en-US" w:bidi="ar-SA"/>
      </w:rPr>
    </w:lvl>
    <w:lvl w:ilvl="5" w:tplc="0A5CB60E">
      <w:numFmt w:val="bullet"/>
      <w:lvlText w:val="•"/>
      <w:lvlJc w:val="left"/>
      <w:pPr>
        <w:ind w:left="2094" w:hanging="165"/>
      </w:pPr>
      <w:rPr>
        <w:rFonts w:hint="default"/>
        <w:lang w:val="en-US" w:eastAsia="en-US" w:bidi="ar-SA"/>
      </w:rPr>
    </w:lvl>
    <w:lvl w:ilvl="6" w:tplc="E55219F8">
      <w:numFmt w:val="bullet"/>
      <w:lvlText w:val="•"/>
      <w:lvlJc w:val="left"/>
      <w:pPr>
        <w:ind w:left="2352" w:hanging="165"/>
      </w:pPr>
      <w:rPr>
        <w:rFonts w:hint="default"/>
        <w:lang w:val="en-US" w:eastAsia="en-US" w:bidi="ar-SA"/>
      </w:rPr>
    </w:lvl>
    <w:lvl w:ilvl="7" w:tplc="7E54D758">
      <w:numFmt w:val="bullet"/>
      <w:lvlText w:val="•"/>
      <w:lvlJc w:val="left"/>
      <w:pPr>
        <w:ind w:left="2611" w:hanging="165"/>
      </w:pPr>
      <w:rPr>
        <w:rFonts w:hint="default"/>
        <w:lang w:val="en-US" w:eastAsia="en-US" w:bidi="ar-SA"/>
      </w:rPr>
    </w:lvl>
    <w:lvl w:ilvl="8" w:tplc="EACC2C4E">
      <w:numFmt w:val="bullet"/>
      <w:lvlText w:val="•"/>
      <w:lvlJc w:val="left"/>
      <w:pPr>
        <w:ind w:left="2870" w:hanging="165"/>
      </w:pPr>
      <w:rPr>
        <w:rFonts w:hint="default"/>
        <w:lang w:val="en-US" w:eastAsia="en-US" w:bidi="ar-SA"/>
      </w:rPr>
    </w:lvl>
  </w:abstractNum>
  <w:abstractNum w:abstractNumId="2" w15:restartNumberingAfterBreak="0">
    <w:nsid w:val="120A4BD2"/>
    <w:multiLevelType w:val="hybridMultilevel"/>
    <w:tmpl w:val="168699B2"/>
    <w:lvl w:ilvl="0" w:tplc="C1B4B172">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16E0FBDA">
      <w:numFmt w:val="bullet"/>
      <w:lvlText w:val="•"/>
      <w:lvlJc w:val="left"/>
      <w:pPr>
        <w:ind w:left="1058" w:hanging="165"/>
      </w:pPr>
      <w:rPr>
        <w:rFonts w:hint="default"/>
        <w:lang w:val="en-US" w:eastAsia="en-US" w:bidi="ar-SA"/>
      </w:rPr>
    </w:lvl>
    <w:lvl w:ilvl="2" w:tplc="5E44D442">
      <w:numFmt w:val="bullet"/>
      <w:lvlText w:val="•"/>
      <w:lvlJc w:val="left"/>
      <w:pPr>
        <w:ind w:left="1317" w:hanging="165"/>
      </w:pPr>
      <w:rPr>
        <w:rFonts w:hint="default"/>
        <w:lang w:val="en-US" w:eastAsia="en-US" w:bidi="ar-SA"/>
      </w:rPr>
    </w:lvl>
    <w:lvl w:ilvl="3" w:tplc="79F65C4C">
      <w:numFmt w:val="bullet"/>
      <w:lvlText w:val="•"/>
      <w:lvlJc w:val="left"/>
      <w:pPr>
        <w:ind w:left="1576" w:hanging="165"/>
      </w:pPr>
      <w:rPr>
        <w:rFonts w:hint="default"/>
        <w:lang w:val="en-US" w:eastAsia="en-US" w:bidi="ar-SA"/>
      </w:rPr>
    </w:lvl>
    <w:lvl w:ilvl="4" w:tplc="2606FA18">
      <w:numFmt w:val="bullet"/>
      <w:lvlText w:val="•"/>
      <w:lvlJc w:val="left"/>
      <w:pPr>
        <w:ind w:left="1835" w:hanging="165"/>
      </w:pPr>
      <w:rPr>
        <w:rFonts w:hint="default"/>
        <w:lang w:val="en-US" w:eastAsia="en-US" w:bidi="ar-SA"/>
      </w:rPr>
    </w:lvl>
    <w:lvl w:ilvl="5" w:tplc="0D68BED8">
      <w:numFmt w:val="bullet"/>
      <w:lvlText w:val="•"/>
      <w:lvlJc w:val="left"/>
      <w:pPr>
        <w:ind w:left="2094" w:hanging="165"/>
      </w:pPr>
      <w:rPr>
        <w:rFonts w:hint="default"/>
        <w:lang w:val="en-US" w:eastAsia="en-US" w:bidi="ar-SA"/>
      </w:rPr>
    </w:lvl>
    <w:lvl w:ilvl="6" w:tplc="004499E2">
      <w:numFmt w:val="bullet"/>
      <w:lvlText w:val="•"/>
      <w:lvlJc w:val="left"/>
      <w:pPr>
        <w:ind w:left="2352" w:hanging="165"/>
      </w:pPr>
      <w:rPr>
        <w:rFonts w:hint="default"/>
        <w:lang w:val="en-US" w:eastAsia="en-US" w:bidi="ar-SA"/>
      </w:rPr>
    </w:lvl>
    <w:lvl w:ilvl="7" w:tplc="0D86543A">
      <w:numFmt w:val="bullet"/>
      <w:lvlText w:val="•"/>
      <w:lvlJc w:val="left"/>
      <w:pPr>
        <w:ind w:left="2611" w:hanging="165"/>
      </w:pPr>
      <w:rPr>
        <w:rFonts w:hint="default"/>
        <w:lang w:val="en-US" w:eastAsia="en-US" w:bidi="ar-SA"/>
      </w:rPr>
    </w:lvl>
    <w:lvl w:ilvl="8" w:tplc="C96A641C">
      <w:numFmt w:val="bullet"/>
      <w:lvlText w:val="•"/>
      <w:lvlJc w:val="left"/>
      <w:pPr>
        <w:ind w:left="2870" w:hanging="165"/>
      </w:pPr>
      <w:rPr>
        <w:rFonts w:hint="default"/>
        <w:lang w:val="en-US" w:eastAsia="en-US" w:bidi="ar-SA"/>
      </w:rPr>
    </w:lvl>
  </w:abstractNum>
  <w:abstractNum w:abstractNumId="3" w15:restartNumberingAfterBreak="0">
    <w:nsid w:val="14DD1671"/>
    <w:multiLevelType w:val="hybridMultilevel"/>
    <w:tmpl w:val="37B46DCC"/>
    <w:lvl w:ilvl="0" w:tplc="982C4398">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95B0043C">
      <w:numFmt w:val="bullet"/>
      <w:lvlText w:val="•"/>
      <w:lvlJc w:val="left"/>
      <w:pPr>
        <w:ind w:left="1058" w:hanging="165"/>
      </w:pPr>
      <w:rPr>
        <w:rFonts w:hint="default"/>
        <w:lang w:val="en-US" w:eastAsia="en-US" w:bidi="ar-SA"/>
      </w:rPr>
    </w:lvl>
    <w:lvl w:ilvl="2" w:tplc="B90A3AB6">
      <w:numFmt w:val="bullet"/>
      <w:lvlText w:val="•"/>
      <w:lvlJc w:val="left"/>
      <w:pPr>
        <w:ind w:left="1317" w:hanging="165"/>
      </w:pPr>
      <w:rPr>
        <w:rFonts w:hint="default"/>
        <w:lang w:val="en-US" w:eastAsia="en-US" w:bidi="ar-SA"/>
      </w:rPr>
    </w:lvl>
    <w:lvl w:ilvl="3" w:tplc="B30A0854">
      <w:numFmt w:val="bullet"/>
      <w:lvlText w:val="•"/>
      <w:lvlJc w:val="left"/>
      <w:pPr>
        <w:ind w:left="1576" w:hanging="165"/>
      </w:pPr>
      <w:rPr>
        <w:rFonts w:hint="default"/>
        <w:lang w:val="en-US" w:eastAsia="en-US" w:bidi="ar-SA"/>
      </w:rPr>
    </w:lvl>
    <w:lvl w:ilvl="4" w:tplc="C1C2DF48">
      <w:numFmt w:val="bullet"/>
      <w:lvlText w:val="•"/>
      <w:lvlJc w:val="left"/>
      <w:pPr>
        <w:ind w:left="1835" w:hanging="165"/>
      </w:pPr>
      <w:rPr>
        <w:rFonts w:hint="default"/>
        <w:lang w:val="en-US" w:eastAsia="en-US" w:bidi="ar-SA"/>
      </w:rPr>
    </w:lvl>
    <w:lvl w:ilvl="5" w:tplc="6CD0BEE6">
      <w:numFmt w:val="bullet"/>
      <w:lvlText w:val="•"/>
      <w:lvlJc w:val="left"/>
      <w:pPr>
        <w:ind w:left="2094" w:hanging="165"/>
      </w:pPr>
      <w:rPr>
        <w:rFonts w:hint="default"/>
        <w:lang w:val="en-US" w:eastAsia="en-US" w:bidi="ar-SA"/>
      </w:rPr>
    </w:lvl>
    <w:lvl w:ilvl="6" w:tplc="18BAF094">
      <w:numFmt w:val="bullet"/>
      <w:lvlText w:val="•"/>
      <w:lvlJc w:val="left"/>
      <w:pPr>
        <w:ind w:left="2352" w:hanging="165"/>
      </w:pPr>
      <w:rPr>
        <w:rFonts w:hint="default"/>
        <w:lang w:val="en-US" w:eastAsia="en-US" w:bidi="ar-SA"/>
      </w:rPr>
    </w:lvl>
    <w:lvl w:ilvl="7" w:tplc="1A34C6E6">
      <w:numFmt w:val="bullet"/>
      <w:lvlText w:val="•"/>
      <w:lvlJc w:val="left"/>
      <w:pPr>
        <w:ind w:left="2611" w:hanging="165"/>
      </w:pPr>
      <w:rPr>
        <w:rFonts w:hint="default"/>
        <w:lang w:val="en-US" w:eastAsia="en-US" w:bidi="ar-SA"/>
      </w:rPr>
    </w:lvl>
    <w:lvl w:ilvl="8" w:tplc="F0DE1E4E">
      <w:numFmt w:val="bullet"/>
      <w:lvlText w:val="•"/>
      <w:lvlJc w:val="left"/>
      <w:pPr>
        <w:ind w:left="2870" w:hanging="165"/>
      </w:pPr>
      <w:rPr>
        <w:rFonts w:hint="default"/>
        <w:lang w:val="en-US" w:eastAsia="en-US" w:bidi="ar-SA"/>
      </w:rPr>
    </w:lvl>
  </w:abstractNum>
  <w:abstractNum w:abstractNumId="4" w15:restartNumberingAfterBreak="0">
    <w:nsid w:val="1FB63D16"/>
    <w:multiLevelType w:val="hybridMultilevel"/>
    <w:tmpl w:val="53C0889C"/>
    <w:lvl w:ilvl="0" w:tplc="4704CC50">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C91E2D7A">
      <w:numFmt w:val="bullet"/>
      <w:lvlText w:val="•"/>
      <w:lvlJc w:val="left"/>
      <w:pPr>
        <w:ind w:left="1058" w:hanging="165"/>
      </w:pPr>
      <w:rPr>
        <w:rFonts w:hint="default"/>
        <w:lang w:val="en-US" w:eastAsia="en-US" w:bidi="ar-SA"/>
      </w:rPr>
    </w:lvl>
    <w:lvl w:ilvl="2" w:tplc="F2844D0E">
      <w:numFmt w:val="bullet"/>
      <w:lvlText w:val="•"/>
      <w:lvlJc w:val="left"/>
      <w:pPr>
        <w:ind w:left="1317" w:hanging="165"/>
      </w:pPr>
      <w:rPr>
        <w:rFonts w:hint="default"/>
        <w:lang w:val="en-US" w:eastAsia="en-US" w:bidi="ar-SA"/>
      </w:rPr>
    </w:lvl>
    <w:lvl w:ilvl="3" w:tplc="6BC86598">
      <w:numFmt w:val="bullet"/>
      <w:lvlText w:val="•"/>
      <w:lvlJc w:val="left"/>
      <w:pPr>
        <w:ind w:left="1576" w:hanging="165"/>
      </w:pPr>
      <w:rPr>
        <w:rFonts w:hint="default"/>
        <w:lang w:val="en-US" w:eastAsia="en-US" w:bidi="ar-SA"/>
      </w:rPr>
    </w:lvl>
    <w:lvl w:ilvl="4" w:tplc="D4D80C18">
      <w:numFmt w:val="bullet"/>
      <w:lvlText w:val="•"/>
      <w:lvlJc w:val="left"/>
      <w:pPr>
        <w:ind w:left="1835" w:hanging="165"/>
      </w:pPr>
      <w:rPr>
        <w:rFonts w:hint="default"/>
        <w:lang w:val="en-US" w:eastAsia="en-US" w:bidi="ar-SA"/>
      </w:rPr>
    </w:lvl>
    <w:lvl w:ilvl="5" w:tplc="4810ED20">
      <w:numFmt w:val="bullet"/>
      <w:lvlText w:val="•"/>
      <w:lvlJc w:val="left"/>
      <w:pPr>
        <w:ind w:left="2094" w:hanging="165"/>
      </w:pPr>
      <w:rPr>
        <w:rFonts w:hint="default"/>
        <w:lang w:val="en-US" w:eastAsia="en-US" w:bidi="ar-SA"/>
      </w:rPr>
    </w:lvl>
    <w:lvl w:ilvl="6" w:tplc="7D5253E0">
      <w:numFmt w:val="bullet"/>
      <w:lvlText w:val="•"/>
      <w:lvlJc w:val="left"/>
      <w:pPr>
        <w:ind w:left="2352" w:hanging="165"/>
      </w:pPr>
      <w:rPr>
        <w:rFonts w:hint="default"/>
        <w:lang w:val="en-US" w:eastAsia="en-US" w:bidi="ar-SA"/>
      </w:rPr>
    </w:lvl>
    <w:lvl w:ilvl="7" w:tplc="332ECB0A">
      <w:numFmt w:val="bullet"/>
      <w:lvlText w:val="•"/>
      <w:lvlJc w:val="left"/>
      <w:pPr>
        <w:ind w:left="2611" w:hanging="165"/>
      </w:pPr>
      <w:rPr>
        <w:rFonts w:hint="default"/>
        <w:lang w:val="en-US" w:eastAsia="en-US" w:bidi="ar-SA"/>
      </w:rPr>
    </w:lvl>
    <w:lvl w:ilvl="8" w:tplc="CD88867E">
      <w:numFmt w:val="bullet"/>
      <w:lvlText w:val="•"/>
      <w:lvlJc w:val="left"/>
      <w:pPr>
        <w:ind w:left="2870" w:hanging="165"/>
      </w:pPr>
      <w:rPr>
        <w:rFonts w:hint="default"/>
        <w:lang w:val="en-US" w:eastAsia="en-US" w:bidi="ar-SA"/>
      </w:rPr>
    </w:lvl>
  </w:abstractNum>
  <w:abstractNum w:abstractNumId="5" w15:restartNumberingAfterBreak="0">
    <w:nsid w:val="205C10E8"/>
    <w:multiLevelType w:val="hybridMultilevel"/>
    <w:tmpl w:val="6B6ED2D8"/>
    <w:lvl w:ilvl="0" w:tplc="46A6ABFC">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7986AC6E">
      <w:numFmt w:val="bullet"/>
      <w:lvlText w:val="•"/>
      <w:lvlJc w:val="left"/>
      <w:pPr>
        <w:ind w:left="1058" w:hanging="165"/>
      </w:pPr>
      <w:rPr>
        <w:rFonts w:hint="default"/>
        <w:lang w:val="en-US" w:eastAsia="en-US" w:bidi="ar-SA"/>
      </w:rPr>
    </w:lvl>
    <w:lvl w:ilvl="2" w:tplc="6D7CCF1A">
      <w:numFmt w:val="bullet"/>
      <w:lvlText w:val="•"/>
      <w:lvlJc w:val="left"/>
      <w:pPr>
        <w:ind w:left="1317" w:hanging="165"/>
      </w:pPr>
      <w:rPr>
        <w:rFonts w:hint="default"/>
        <w:lang w:val="en-US" w:eastAsia="en-US" w:bidi="ar-SA"/>
      </w:rPr>
    </w:lvl>
    <w:lvl w:ilvl="3" w:tplc="B456BC68">
      <w:numFmt w:val="bullet"/>
      <w:lvlText w:val="•"/>
      <w:lvlJc w:val="left"/>
      <w:pPr>
        <w:ind w:left="1576" w:hanging="165"/>
      </w:pPr>
      <w:rPr>
        <w:rFonts w:hint="default"/>
        <w:lang w:val="en-US" w:eastAsia="en-US" w:bidi="ar-SA"/>
      </w:rPr>
    </w:lvl>
    <w:lvl w:ilvl="4" w:tplc="9A624FFC">
      <w:numFmt w:val="bullet"/>
      <w:lvlText w:val="•"/>
      <w:lvlJc w:val="left"/>
      <w:pPr>
        <w:ind w:left="1835" w:hanging="165"/>
      </w:pPr>
      <w:rPr>
        <w:rFonts w:hint="default"/>
        <w:lang w:val="en-US" w:eastAsia="en-US" w:bidi="ar-SA"/>
      </w:rPr>
    </w:lvl>
    <w:lvl w:ilvl="5" w:tplc="03701E5A">
      <w:numFmt w:val="bullet"/>
      <w:lvlText w:val="•"/>
      <w:lvlJc w:val="left"/>
      <w:pPr>
        <w:ind w:left="2094" w:hanging="165"/>
      </w:pPr>
      <w:rPr>
        <w:rFonts w:hint="default"/>
        <w:lang w:val="en-US" w:eastAsia="en-US" w:bidi="ar-SA"/>
      </w:rPr>
    </w:lvl>
    <w:lvl w:ilvl="6" w:tplc="B2BEA306">
      <w:numFmt w:val="bullet"/>
      <w:lvlText w:val="•"/>
      <w:lvlJc w:val="left"/>
      <w:pPr>
        <w:ind w:left="2352" w:hanging="165"/>
      </w:pPr>
      <w:rPr>
        <w:rFonts w:hint="default"/>
        <w:lang w:val="en-US" w:eastAsia="en-US" w:bidi="ar-SA"/>
      </w:rPr>
    </w:lvl>
    <w:lvl w:ilvl="7" w:tplc="8D92A570">
      <w:numFmt w:val="bullet"/>
      <w:lvlText w:val="•"/>
      <w:lvlJc w:val="left"/>
      <w:pPr>
        <w:ind w:left="2611" w:hanging="165"/>
      </w:pPr>
      <w:rPr>
        <w:rFonts w:hint="default"/>
        <w:lang w:val="en-US" w:eastAsia="en-US" w:bidi="ar-SA"/>
      </w:rPr>
    </w:lvl>
    <w:lvl w:ilvl="8" w:tplc="23085CDC">
      <w:numFmt w:val="bullet"/>
      <w:lvlText w:val="•"/>
      <w:lvlJc w:val="left"/>
      <w:pPr>
        <w:ind w:left="2870" w:hanging="165"/>
      </w:pPr>
      <w:rPr>
        <w:rFonts w:hint="default"/>
        <w:lang w:val="en-US" w:eastAsia="en-US" w:bidi="ar-SA"/>
      </w:rPr>
    </w:lvl>
  </w:abstractNum>
  <w:abstractNum w:abstractNumId="6" w15:restartNumberingAfterBreak="0">
    <w:nsid w:val="310F5428"/>
    <w:multiLevelType w:val="hybridMultilevel"/>
    <w:tmpl w:val="90E8A8C8"/>
    <w:lvl w:ilvl="0" w:tplc="7EEC8CB2">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2E0012EC">
      <w:numFmt w:val="bullet"/>
      <w:lvlText w:val="•"/>
      <w:lvlJc w:val="left"/>
      <w:pPr>
        <w:ind w:left="1058" w:hanging="165"/>
      </w:pPr>
      <w:rPr>
        <w:rFonts w:hint="default"/>
        <w:lang w:val="en-US" w:eastAsia="en-US" w:bidi="ar-SA"/>
      </w:rPr>
    </w:lvl>
    <w:lvl w:ilvl="2" w:tplc="58C4E8B2">
      <w:numFmt w:val="bullet"/>
      <w:lvlText w:val="•"/>
      <w:lvlJc w:val="left"/>
      <w:pPr>
        <w:ind w:left="1317" w:hanging="165"/>
      </w:pPr>
      <w:rPr>
        <w:rFonts w:hint="default"/>
        <w:lang w:val="en-US" w:eastAsia="en-US" w:bidi="ar-SA"/>
      </w:rPr>
    </w:lvl>
    <w:lvl w:ilvl="3" w:tplc="BA8C011E">
      <w:numFmt w:val="bullet"/>
      <w:lvlText w:val="•"/>
      <w:lvlJc w:val="left"/>
      <w:pPr>
        <w:ind w:left="1576" w:hanging="165"/>
      </w:pPr>
      <w:rPr>
        <w:rFonts w:hint="default"/>
        <w:lang w:val="en-US" w:eastAsia="en-US" w:bidi="ar-SA"/>
      </w:rPr>
    </w:lvl>
    <w:lvl w:ilvl="4" w:tplc="24F42126">
      <w:numFmt w:val="bullet"/>
      <w:lvlText w:val="•"/>
      <w:lvlJc w:val="left"/>
      <w:pPr>
        <w:ind w:left="1835" w:hanging="165"/>
      </w:pPr>
      <w:rPr>
        <w:rFonts w:hint="default"/>
        <w:lang w:val="en-US" w:eastAsia="en-US" w:bidi="ar-SA"/>
      </w:rPr>
    </w:lvl>
    <w:lvl w:ilvl="5" w:tplc="EF983006">
      <w:numFmt w:val="bullet"/>
      <w:lvlText w:val="•"/>
      <w:lvlJc w:val="left"/>
      <w:pPr>
        <w:ind w:left="2094" w:hanging="165"/>
      </w:pPr>
      <w:rPr>
        <w:rFonts w:hint="default"/>
        <w:lang w:val="en-US" w:eastAsia="en-US" w:bidi="ar-SA"/>
      </w:rPr>
    </w:lvl>
    <w:lvl w:ilvl="6" w:tplc="C4BAA6C0">
      <w:numFmt w:val="bullet"/>
      <w:lvlText w:val="•"/>
      <w:lvlJc w:val="left"/>
      <w:pPr>
        <w:ind w:left="2352" w:hanging="165"/>
      </w:pPr>
      <w:rPr>
        <w:rFonts w:hint="default"/>
        <w:lang w:val="en-US" w:eastAsia="en-US" w:bidi="ar-SA"/>
      </w:rPr>
    </w:lvl>
    <w:lvl w:ilvl="7" w:tplc="A62081E2">
      <w:numFmt w:val="bullet"/>
      <w:lvlText w:val="•"/>
      <w:lvlJc w:val="left"/>
      <w:pPr>
        <w:ind w:left="2611" w:hanging="165"/>
      </w:pPr>
      <w:rPr>
        <w:rFonts w:hint="default"/>
        <w:lang w:val="en-US" w:eastAsia="en-US" w:bidi="ar-SA"/>
      </w:rPr>
    </w:lvl>
    <w:lvl w:ilvl="8" w:tplc="649291B2">
      <w:numFmt w:val="bullet"/>
      <w:lvlText w:val="•"/>
      <w:lvlJc w:val="left"/>
      <w:pPr>
        <w:ind w:left="2870" w:hanging="165"/>
      </w:pPr>
      <w:rPr>
        <w:rFonts w:hint="default"/>
        <w:lang w:val="en-US" w:eastAsia="en-US" w:bidi="ar-SA"/>
      </w:rPr>
    </w:lvl>
  </w:abstractNum>
  <w:abstractNum w:abstractNumId="7" w15:restartNumberingAfterBreak="0">
    <w:nsid w:val="31B40446"/>
    <w:multiLevelType w:val="hybridMultilevel"/>
    <w:tmpl w:val="57B63410"/>
    <w:lvl w:ilvl="0" w:tplc="BAF281C8">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5F9C3C26">
      <w:numFmt w:val="bullet"/>
      <w:lvlText w:val="•"/>
      <w:lvlJc w:val="left"/>
      <w:pPr>
        <w:ind w:left="1058" w:hanging="165"/>
      </w:pPr>
      <w:rPr>
        <w:rFonts w:hint="default"/>
        <w:lang w:val="en-US" w:eastAsia="en-US" w:bidi="ar-SA"/>
      </w:rPr>
    </w:lvl>
    <w:lvl w:ilvl="2" w:tplc="126867BA">
      <w:numFmt w:val="bullet"/>
      <w:lvlText w:val="•"/>
      <w:lvlJc w:val="left"/>
      <w:pPr>
        <w:ind w:left="1317" w:hanging="165"/>
      </w:pPr>
      <w:rPr>
        <w:rFonts w:hint="default"/>
        <w:lang w:val="en-US" w:eastAsia="en-US" w:bidi="ar-SA"/>
      </w:rPr>
    </w:lvl>
    <w:lvl w:ilvl="3" w:tplc="BFBC0A20">
      <w:numFmt w:val="bullet"/>
      <w:lvlText w:val="•"/>
      <w:lvlJc w:val="left"/>
      <w:pPr>
        <w:ind w:left="1576" w:hanging="165"/>
      </w:pPr>
      <w:rPr>
        <w:rFonts w:hint="default"/>
        <w:lang w:val="en-US" w:eastAsia="en-US" w:bidi="ar-SA"/>
      </w:rPr>
    </w:lvl>
    <w:lvl w:ilvl="4" w:tplc="E398D1EE">
      <w:numFmt w:val="bullet"/>
      <w:lvlText w:val="•"/>
      <w:lvlJc w:val="left"/>
      <w:pPr>
        <w:ind w:left="1835" w:hanging="165"/>
      </w:pPr>
      <w:rPr>
        <w:rFonts w:hint="default"/>
        <w:lang w:val="en-US" w:eastAsia="en-US" w:bidi="ar-SA"/>
      </w:rPr>
    </w:lvl>
    <w:lvl w:ilvl="5" w:tplc="2D1871B0">
      <w:numFmt w:val="bullet"/>
      <w:lvlText w:val="•"/>
      <w:lvlJc w:val="left"/>
      <w:pPr>
        <w:ind w:left="2094" w:hanging="165"/>
      </w:pPr>
      <w:rPr>
        <w:rFonts w:hint="default"/>
        <w:lang w:val="en-US" w:eastAsia="en-US" w:bidi="ar-SA"/>
      </w:rPr>
    </w:lvl>
    <w:lvl w:ilvl="6" w:tplc="EE3E7DAA">
      <w:numFmt w:val="bullet"/>
      <w:lvlText w:val="•"/>
      <w:lvlJc w:val="left"/>
      <w:pPr>
        <w:ind w:left="2352" w:hanging="165"/>
      </w:pPr>
      <w:rPr>
        <w:rFonts w:hint="default"/>
        <w:lang w:val="en-US" w:eastAsia="en-US" w:bidi="ar-SA"/>
      </w:rPr>
    </w:lvl>
    <w:lvl w:ilvl="7" w:tplc="83CE0C10">
      <w:numFmt w:val="bullet"/>
      <w:lvlText w:val="•"/>
      <w:lvlJc w:val="left"/>
      <w:pPr>
        <w:ind w:left="2611" w:hanging="165"/>
      </w:pPr>
      <w:rPr>
        <w:rFonts w:hint="default"/>
        <w:lang w:val="en-US" w:eastAsia="en-US" w:bidi="ar-SA"/>
      </w:rPr>
    </w:lvl>
    <w:lvl w:ilvl="8" w:tplc="0EFAC87E">
      <w:numFmt w:val="bullet"/>
      <w:lvlText w:val="•"/>
      <w:lvlJc w:val="left"/>
      <w:pPr>
        <w:ind w:left="2870" w:hanging="165"/>
      </w:pPr>
      <w:rPr>
        <w:rFonts w:hint="default"/>
        <w:lang w:val="en-US" w:eastAsia="en-US" w:bidi="ar-SA"/>
      </w:rPr>
    </w:lvl>
  </w:abstractNum>
  <w:abstractNum w:abstractNumId="8" w15:restartNumberingAfterBreak="0">
    <w:nsid w:val="31C517DF"/>
    <w:multiLevelType w:val="hybridMultilevel"/>
    <w:tmpl w:val="F70AD6D8"/>
    <w:lvl w:ilvl="0" w:tplc="DAB28B10">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8AE2755C">
      <w:numFmt w:val="bullet"/>
      <w:lvlText w:val="•"/>
      <w:lvlJc w:val="left"/>
      <w:pPr>
        <w:ind w:left="1058" w:hanging="165"/>
      </w:pPr>
      <w:rPr>
        <w:rFonts w:hint="default"/>
        <w:lang w:val="en-US" w:eastAsia="en-US" w:bidi="ar-SA"/>
      </w:rPr>
    </w:lvl>
    <w:lvl w:ilvl="2" w:tplc="A522768A">
      <w:numFmt w:val="bullet"/>
      <w:lvlText w:val="•"/>
      <w:lvlJc w:val="left"/>
      <w:pPr>
        <w:ind w:left="1317" w:hanging="165"/>
      </w:pPr>
      <w:rPr>
        <w:rFonts w:hint="default"/>
        <w:lang w:val="en-US" w:eastAsia="en-US" w:bidi="ar-SA"/>
      </w:rPr>
    </w:lvl>
    <w:lvl w:ilvl="3" w:tplc="2A881E72">
      <w:numFmt w:val="bullet"/>
      <w:lvlText w:val="•"/>
      <w:lvlJc w:val="left"/>
      <w:pPr>
        <w:ind w:left="1576" w:hanging="165"/>
      </w:pPr>
      <w:rPr>
        <w:rFonts w:hint="default"/>
        <w:lang w:val="en-US" w:eastAsia="en-US" w:bidi="ar-SA"/>
      </w:rPr>
    </w:lvl>
    <w:lvl w:ilvl="4" w:tplc="6CF08D38">
      <w:numFmt w:val="bullet"/>
      <w:lvlText w:val="•"/>
      <w:lvlJc w:val="left"/>
      <w:pPr>
        <w:ind w:left="1835" w:hanging="165"/>
      </w:pPr>
      <w:rPr>
        <w:rFonts w:hint="default"/>
        <w:lang w:val="en-US" w:eastAsia="en-US" w:bidi="ar-SA"/>
      </w:rPr>
    </w:lvl>
    <w:lvl w:ilvl="5" w:tplc="3DA2CC0C">
      <w:numFmt w:val="bullet"/>
      <w:lvlText w:val="•"/>
      <w:lvlJc w:val="left"/>
      <w:pPr>
        <w:ind w:left="2094" w:hanging="165"/>
      </w:pPr>
      <w:rPr>
        <w:rFonts w:hint="default"/>
        <w:lang w:val="en-US" w:eastAsia="en-US" w:bidi="ar-SA"/>
      </w:rPr>
    </w:lvl>
    <w:lvl w:ilvl="6" w:tplc="8076CB00">
      <w:numFmt w:val="bullet"/>
      <w:lvlText w:val="•"/>
      <w:lvlJc w:val="left"/>
      <w:pPr>
        <w:ind w:left="2352" w:hanging="165"/>
      </w:pPr>
      <w:rPr>
        <w:rFonts w:hint="default"/>
        <w:lang w:val="en-US" w:eastAsia="en-US" w:bidi="ar-SA"/>
      </w:rPr>
    </w:lvl>
    <w:lvl w:ilvl="7" w:tplc="62FAA824">
      <w:numFmt w:val="bullet"/>
      <w:lvlText w:val="•"/>
      <w:lvlJc w:val="left"/>
      <w:pPr>
        <w:ind w:left="2611" w:hanging="165"/>
      </w:pPr>
      <w:rPr>
        <w:rFonts w:hint="default"/>
        <w:lang w:val="en-US" w:eastAsia="en-US" w:bidi="ar-SA"/>
      </w:rPr>
    </w:lvl>
    <w:lvl w:ilvl="8" w:tplc="DED6562E">
      <w:numFmt w:val="bullet"/>
      <w:lvlText w:val="•"/>
      <w:lvlJc w:val="left"/>
      <w:pPr>
        <w:ind w:left="2870" w:hanging="165"/>
      </w:pPr>
      <w:rPr>
        <w:rFonts w:hint="default"/>
        <w:lang w:val="en-US" w:eastAsia="en-US" w:bidi="ar-SA"/>
      </w:rPr>
    </w:lvl>
  </w:abstractNum>
  <w:abstractNum w:abstractNumId="9" w15:restartNumberingAfterBreak="0">
    <w:nsid w:val="348A540B"/>
    <w:multiLevelType w:val="hybridMultilevel"/>
    <w:tmpl w:val="D5C69FC6"/>
    <w:lvl w:ilvl="0" w:tplc="ECC00174">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FA9E168C">
      <w:numFmt w:val="bullet"/>
      <w:lvlText w:val="•"/>
      <w:lvlJc w:val="left"/>
      <w:pPr>
        <w:ind w:left="1058" w:hanging="165"/>
      </w:pPr>
      <w:rPr>
        <w:rFonts w:hint="default"/>
        <w:lang w:val="en-US" w:eastAsia="en-US" w:bidi="ar-SA"/>
      </w:rPr>
    </w:lvl>
    <w:lvl w:ilvl="2" w:tplc="5118719E">
      <w:numFmt w:val="bullet"/>
      <w:lvlText w:val="•"/>
      <w:lvlJc w:val="left"/>
      <w:pPr>
        <w:ind w:left="1317" w:hanging="165"/>
      </w:pPr>
      <w:rPr>
        <w:rFonts w:hint="default"/>
        <w:lang w:val="en-US" w:eastAsia="en-US" w:bidi="ar-SA"/>
      </w:rPr>
    </w:lvl>
    <w:lvl w:ilvl="3" w:tplc="1918ED16">
      <w:numFmt w:val="bullet"/>
      <w:lvlText w:val="•"/>
      <w:lvlJc w:val="left"/>
      <w:pPr>
        <w:ind w:left="1576" w:hanging="165"/>
      </w:pPr>
      <w:rPr>
        <w:rFonts w:hint="default"/>
        <w:lang w:val="en-US" w:eastAsia="en-US" w:bidi="ar-SA"/>
      </w:rPr>
    </w:lvl>
    <w:lvl w:ilvl="4" w:tplc="2B862020">
      <w:numFmt w:val="bullet"/>
      <w:lvlText w:val="•"/>
      <w:lvlJc w:val="left"/>
      <w:pPr>
        <w:ind w:left="1835" w:hanging="165"/>
      </w:pPr>
      <w:rPr>
        <w:rFonts w:hint="default"/>
        <w:lang w:val="en-US" w:eastAsia="en-US" w:bidi="ar-SA"/>
      </w:rPr>
    </w:lvl>
    <w:lvl w:ilvl="5" w:tplc="C194C3D4">
      <w:numFmt w:val="bullet"/>
      <w:lvlText w:val="•"/>
      <w:lvlJc w:val="left"/>
      <w:pPr>
        <w:ind w:left="2094" w:hanging="165"/>
      </w:pPr>
      <w:rPr>
        <w:rFonts w:hint="default"/>
        <w:lang w:val="en-US" w:eastAsia="en-US" w:bidi="ar-SA"/>
      </w:rPr>
    </w:lvl>
    <w:lvl w:ilvl="6" w:tplc="13389F8C">
      <w:numFmt w:val="bullet"/>
      <w:lvlText w:val="•"/>
      <w:lvlJc w:val="left"/>
      <w:pPr>
        <w:ind w:left="2352" w:hanging="165"/>
      </w:pPr>
      <w:rPr>
        <w:rFonts w:hint="default"/>
        <w:lang w:val="en-US" w:eastAsia="en-US" w:bidi="ar-SA"/>
      </w:rPr>
    </w:lvl>
    <w:lvl w:ilvl="7" w:tplc="6E10E6C4">
      <w:numFmt w:val="bullet"/>
      <w:lvlText w:val="•"/>
      <w:lvlJc w:val="left"/>
      <w:pPr>
        <w:ind w:left="2611" w:hanging="165"/>
      </w:pPr>
      <w:rPr>
        <w:rFonts w:hint="default"/>
        <w:lang w:val="en-US" w:eastAsia="en-US" w:bidi="ar-SA"/>
      </w:rPr>
    </w:lvl>
    <w:lvl w:ilvl="8" w:tplc="83106696">
      <w:numFmt w:val="bullet"/>
      <w:lvlText w:val="•"/>
      <w:lvlJc w:val="left"/>
      <w:pPr>
        <w:ind w:left="2870" w:hanging="165"/>
      </w:pPr>
      <w:rPr>
        <w:rFonts w:hint="default"/>
        <w:lang w:val="en-US" w:eastAsia="en-US" w:bidi="ar-SA"/>
      </w:rPr>
    </w:lvl>
  </w:abstractNum>
  <w:abstractNum w:abstractNumId="10" w15:restartNumberingAfterBreak="0">
    <w:nsid w:val="3E6E5599"/>
    <w:multiLevelType w:val="hybridMultilevel"/>
    <w:tmpl w:val="39421FA6"/>
    <w:lvl w:ilvl="0" w:tplc="AA749B70">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C45EF46C">
      <w:numFmt w:val="bullet"/>
      <w:lvlText w:val="•"/>
      <w:lvlJc w:val="left"/>
      <w:pPr>
        <w:ind w:left="1058" w:hanging="165"/>
      </w:pPr>
      <w:rPr>
        <w:rFonts w:hint="default"/>
        <w:lang w:val="en-US" w:eastAsia="en-US" w:bidi="ar-SA"/>
      </w:rPr>
    </w:lvl>
    <w:lvl w:ilvl="2" w:tplc="79EA9E4C">
      <w:numFmt w:val="bullet"/>
      <w:lvlText w:val="•"/>
      <w:lvlJc w:val="left"/>
      <w:pPr>
        <w:ind w:left="1317" w:hanging="165"/>
      </w:pPr>
      <w:rPr>
        <w:rFonts w:hint="default"/>
        <w:lang w:val="en-US" w:eastAsia="en-US" w:bidi="ar-SA"/>
      </w:rPr>
    </w:lvl>
    <w:lvl w:ilvl="3" w:tplc="5ABC4E66">
      <w:numFmt w:val="bullet"/>
      <w:lvlText w:val="•"/>
      <w:lvlJc w:val="left"/>
      <w:pPr>
        <w:ind w:left="1576" w:hanging="165"/>
      </w:pPr>
      <w:rPr>
        <w:rFonts w:hint="default"/>
        <w:lang w:val="en-US" w:eastAsia="en-US" w:bidi="ar-SA"/>
      </w:rPr>
    </w:lvl>
    <w:lvl w:ilvl="4" w:tplc="1742A214">
      <w:numFmt w:val="bullet"/>
      <w:lvlText w:val="•"/>
      <w:lvlJc w:val="left"/>
      <w:pPr>
        <w:ind w:left="1835" w:hanging="165"/>
      </w:pPr>
      <w:rPr>
        <w:rFonts w:hint="default"/>
        <w:lang w:val="en-US" w:eastAsia="en-US" w:bidi="ar-SA"/>
      </w:rPr>
    </w:lvl>
    <w:lvl w:ilvl="5" w:tplc="4EFA255C">
      <w:numFmt w:val="bullet"/>
      <w:lvlText w:val="•"/>
      <w:lvlJc w:val="left"/>
      <w:pPr>
        <w:ind w:left="2094" w:hanging="165"/>
      </w:pPr>
      <w:rPr>
        <w:rFonts w:hint="default"/>
        <w:lang w:val="en-US" w:eastAsia="en-US" w:bidi="ar-SA"/>
      </w:rPr>
    </w:lvl>
    <w:lvl w:ilvl="6" w:tplc="8FEAAAD2">
      <w:numFmt w:val="bullet"/>
      <w:lvlText w:val="•"/>
      <w:lvlJc w:val="left"/>
      <w:pPr>
        <w:ind w:left="2352" w:hanging="165"/>
      </w:pPr>
      <w:rPr>
        <w:rFonts w:hint="default"/>
        <w:lang w:val="en-US" w:eastAsia="en-US" w:bidi="ar-SA"/>
      </w:rPr>
    </w:lvl>
    <w:lvl w:ilvl="7" w:tplc="DC068F14">
      <w:numFmt w:val="bullet"/>
      <w:lvlText w:val="•"/>
      <w:lvlJc w:val="left"/>
      <w:pPr>
        <w:ind w:left="2611" w:hanging="165"/>
      </w:pPr>
      <w:rPr>
        <w:rFonts w:hint="default"/>
        <w:lang w:val="en-US" w:eastAsia="en-US" w:bidi="ar-SA"/>
      </w:rPr>
    </w:lvl>
    <w:lvl w:ilvl="8" w:tplc="5B9E1032">
      <w:numFmt w:val="bullet"/>
      <w:lvlText w:val="•"/>
      <w:lvlJc w:val="left"/>
      <w:pPr>
        <w:ind w:left="2870" w:hanging="165"/>
      </w:pPr>
      <w:rPr>
        <w:rFonts w:hint="default"/>
        <w:lang w:val="en-US" w:eastAsia="en-US" w:bidi="ar-SA"/>
      </w:rPr>
    </w:lvl>
  </w:abstractNum>
  <w:abstractNum w:abstractNumId="11" w15:restartNumberingAfterBreak="0">
    <w:nsid w:val="3E8F2AE9"/>
    <w:multiLevelType w:val="hybridMultilevel"/>
    <w:tmpl w:val="DCBA6274"/>
    <w:lvl w:ilvl="0" w:tplc="5D0E3678">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1AAA75BE">
      <w:numFmt w:val="bullet"/>
      <w:lvlText w:val="•"/>
      <w:lvlJc w:val="left"/>
      <w:pPr>
        <w:ind w:left="1058" w:hanging="165"/>
      </w:pPr>
      <w:rPr>
        <w:rFonts w:hint="default"/>
        <w:lang w:val="en-US" w:eastAsia="en-US" w:bidi="ar-SA"/>
      </w:rPr>
    </w:lvl>
    <w:lvl w:ilvl="2" w:tplc="95C07824">
      <w:numFmt w:val="bullet"/>
      <w:lvlText w:val="•"/>
      <w:lvlJc w:val="left"/>
      <w:pPr>
        <w:ind w:left="1317" w:hanging="165"/>
      </w:pPr>
      <w:rPr>
        <w:rFonts w:hint="default"/>
        <w:lang w:val="en-US" w:eastAsia="en-US" w:bidi="ar-SA"/>
      </w:rPr>
    </w:lvl>
    <w:lvl w:ilvl="3" w:tplc="717C04B8">
      <w:numFmt w:val="bullet"/>
      <w:lvlText w:val="•"/>
      <w:lvlJc w:val="left"/>
      <w:pPr>
        <w:ind w:left="1576" w:hanging="165"/>
      </w:pPr>
      <w:rPr>
        <w:rFonts w:hint="default"/>
        <w:lang w:val="en-US" w:eastAsia="en-US" w:bidi="ar-SA"/>
      </w:rPr>
    </w:lvl>
    <w:lvl w:ilvl="4" w:tplc="66F2E71E">
      <w:numFmt w:val="bullet"/>
      <w:lvlText w:val="•"/>
      <w:lvlJc w:val="left"/>
      <w:pPr>
        <w:ind w:left="1835" w:hanging="165"/>
      </w:pPr>
      <w:rPr>
        <w:rFonts w:hint="default"/>
        <w:lang w:val="en-US" w:eastAsia="en-US" w:bidi="ar-SA"/>
      </w:rPr>
    </w:lvl>
    <w:lvl w:ilvl="5" w:tplc="EE723646">
      <w:numFmt w:val="bullet"/>
      <w:lvlText w:val="•"/>
      <w:lvlJc w:val="left"/>
      <w:pPr>
        <w:ind w:left="2094" w:hanging="165"/>
      </w:pPr>
      <w:rPr>
        <w:rFonts w:hint="default"/>
        <w:lang w:val="en-US" w:eastAsia="en-US" w:bidi="ar-SA"/>
      </w:rPr>
    </w:lvl>
    <w:lvl w:ilvl="6" w:tplc="A9281798">
      <w:numFmt w:val="bullet"/>
      <w:lvlText w:val="•"/>
      <w:lvlJc w:val="left"/>
      <w:pPr>
        <w:ind w:left="2352" w:hanging="165"/>
      </w:pPr>
      <w:rPr>
        <w:rFonts w:hint="default"/>
        <w:lang w:val="en-US" w:eastAsia="en-US" w:bidi="ar-SA"/>
      </w:rPr>
    </w:lvl>
    <w:lvl w:ilvl="7" w:tplc="7FE4B3E2">
      <w:numFmt w:val="bullet"/>
      <w:lvlText w:val="•"/>
      <w:lvlJc w:val="left"/>
      <w:pPr>
        <w:ind w:left="2611" w:hanging="165"/>
      </w:pPr>
      <w:rPr>
        <w:rFonts w:hint="default"/>
        <w:lang w:val="en-US" w:eastAsia="en-US" w:bidi="ar-SA"/>
      </w:rPr>
    </w:lvl>
    <w:lvl w:ilvl="8" w:tplc="974E3756">
      <w:numFmt w:val="bullet"/>
      <w:lvlText w:val="•"/>
      <w:lvlJc w:val="left"/>
      <w:pPr>
        <w:ind w:left="2870" w:hanging="165"/>
      </w:pPr>
      <w:rPr>
        <w:rFonts w:hint="default"/>
        <w:lang w:val="en-US" w:eastAsia="en-US" w:bidi="ar-SA"/>
      </w:rPr>
    </w:lvl>
  </w:abstractNum>
  <w:abstractNum w:abstractNumId="12" w15:restartNumberingAfterBreak="0">
    <w:nsid w:val="453D6575"/>
    <w:multiLevelType w:val="hybridMultilevel"/>
    <w:tmpl w:val="0400B40C"/>
    <w:lvl w:ilvl="0" w:tplc="B5D2ECDA">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2AD48D4C">
      <w:numFmt w:val="bullet"/>
      <w:lvlText w:val="•"/>
      <w:lvlJc w:val="left"/>
      <w:pPr>
        <w:ind w:left="1058" w:hanging="165"/>
      </w:pPr>
      <w:rPr>
        <w:rFonts w:hint="default"/>
        <w:lang w:val="en-US" w:eastAsia="en-US" w:bidi="ar-SA"/>
      </w:rPr>
    </w:lvl>
    <w:lvl w:ilvl="2" w:tplc="2D1AA970">
      <w:numFmt w:val="bullet"/>
      <w:lvlText w:val="•"/>
      <w:lvlJc w:val="left"/>
      <w:pPr>
        <w:ind w:left="1317" w:hanging="165"/>
      </w:pPr>
      <w:rPr>
        <w:rFonts w:hint="default"/>
        <w:lang w:val="en-US" w:eastAsia="en-US" w:bidi="ar-SA"/>
      </w:rPr>
    </w:lvl>
    <w:lvl w:ilvl="3" w:tplc="C6262F0A">
      <w:numFmt w:val="bullet"/>
      <w:lvlText w:val="•"/>
      <w:lvlJc w:val="left"/>
      <w:pPr>
        <w:ind w:left="1576" w:hanging="165"/>
      </w:pPr>
      <w:rPr>
        <w:rFonts w:hint="default"/>
        <w:lang w:val="en-US" w:eastAsia="en-US" w:bidi="ar-SA"/>
      </w:rPr>
    </w:lvl>
    <w:lvl w:ilvl="4" w:tplc="FE905EC4">
      <w:numFmt w:val="bullet"/>
      <w:lvlText w:val="•"/>
      <w:lvlJc w:val="left"/>
      <w:pPr>
        <w:ind w:left="1835" w:hanging="165"/>
      </w:pPr>
      <w:rPr>
        <w:rFonts w:hint="default"/>
        <w:lang w:val="en-US" w:eastAsia="en-US" w:bidi="ar-SA"/>
      </w:rPr>
    </w:lvl>
    <w:lvl w:ilvl="5" w:tplc="FDDA328E">
      <w:numFmt w:val="bullet"/>
      <w:lvlText w:val="•"/>
      <w:lvlJc w:val="left"/>
      <w:pPr>
        <w:ind w:left="2094" w:hanging="165"/>
      </w:pPr>
      <w:rPr>
        <w:rFonts w:hint="default"/>
        <w:lang w:val="en-US" w:eastAsia="en-US" w:bidi="ar-SA"/>
      </w:rPr>
    </w:lvl>
    <w:lvl w:ilvl="6" w:tplc="F3943A90">
      <w:numFmt w:val="bullet"/>
      <w:lvlText w:val="•"/>
      <w:lvlJc w:val="left"/>
      <w:pPr>
        <w:ind w:left="2352" w:hanging="165"/>
      </w:pPr>
      <w:rPr>
        <w:rFonts w:hint="default"/>
        <w:lang w:val="en-US" w:eastAsia="en-US" w:bidi="ar-SA"/>
      </w:rPr>
    </w:lvl>
    <w:lvl w:ilvl="7" w:tplc="0784B23E">
      <w:numFmt w:val="bullet"/>
      <w:lvlText w:val="•"/>
      <w:lvlJc w:val="left"/>
      <w:pPr>
        <w:ind w:left="2611" w:hanging="165"/>
      </w:pPr>
      <w:rPr>
        <w:rFonts w:hint="default"/>
        <w:lang w:val="en-US" w:eastAsia="en-US" w:bidi="ar-SA"/>
      </w:rPr>
    </w:lvl>
    <w:lvl w:ilvl="8" w:tplc="93BAEA14">
      <w:numFmt w:val="bullet"/>
      <w:lvlText w:val="•"/>
      <w:lvlJc w:val="left"/>
      <w:pPr>
        <w:ind w:left="2870" w:hanging="165"/>
      </w:pPr>
      <w:rPr>
        <w:rFonts w:hint="default"/>
        <w:lang w:val="en-US" w:eastAsia="en-US" w:bidi="ar-SA"/>
      </w:rPr>
    </w:lvl>
  </w:abstractNum>
  <w:abstractNum w:abstractNumId="13" w15:restartNumberingAfterBreak="0">
    <w:nsid w:val="47723290"/>
    <w:multiLevelType w:val="hybridMultilevel"/>
    <w:tmpl w:val="0756C49A"/>
    <w:lvl w:ilvl="0" w:tplc="E6363C60">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8ACAF3A4">
      <w:numFmt w:val="bullet"/>
      <w:lvlText w:val="•"/>
      <w:lvlJc w:val="left"/>
      <w:pPr>
        <w:ind w:left="1058" w:hanging="165"/>
      </w:pPr>
      <w:rPr>
        <w:rFonts w:hint="default"/>
        <w:lang w:val="en-US" w:eastAsia="en-US" w:bidi="ar-SA"/>
      </w:rPr>
    </w:lvl>
    <w:lvl w:ilvl="2" w:tplc="78CE02CA">
      <w:numFmt w:val="bullet"/>
      <w:lvlText w:val="•"/>
      <w:lvlJc w:val="left"/>
      <w:pPr>
        <w:ind w:left="1317" w:hanging="165"/>
      </w:pPr>
      <w:rPr>
        <w:rFonts w:hint="default"/>
        <w:lang w:val="en-US" w:eastAsia="en-US" w:bidi="ar-SA"/>
      </w:rPr>
    </w:lvl>
    <w:lvl w:ilvl="3" w:tplc="77F0ADBE">
      <w:numFmt w:val="bullet"/>
      <w:lvlText w:val="•"/>
      <w:lvlJc w:val="left"/>
      <w:pPr>
        <w:ind w:left="1576" w:hanging="165"/>
      </w:pPr>
      <w:rPr>
        <w:rFonts w:hint="default"/>
        <w:lang w:val="en-US" w:eastAsia="en-US" w:bidi="ar-SA"/>
      </w:rPr>
    </w:lvl>
    <w:lvl w:ilvl="4" w:tplc="DD383B48">
      <w:numFmt w:val="bullet"/>
      <w:lvlText w:val="•"/>
      <w:lvlJc w:val="left"/>
      <w:pPr>
        <w:ind w:left="1835" w:hanging="165"/>
      </w:pPr>
      <w:rPr>
        <w:rFonts w:hint="default"/>
        <w:lang w:val="en-US" w:eastAsia="en-US" w:bidi="ar-SA"/>
      </w:rPr>
    </w:lvl>
    <w:lvl w:ilvl="5" w:tplc="C354EEF0">
      <w:numFmt w:val="bullet"/>
      <w:lvlText w:val="•"/>
      <w:lvlJc w:val="left"/>
      <w:pPr>
        <w:ind w:left="2094" w:hanging="165"/>
      </w:pPr>
      <w:rPr>
        <w:rFonts w:hint="default"/>
        <w:lang w:val="en-US" w:eastAsia="en-US" w:bidi="ar-SA"/>
      </w:rPr>
    </w:lvl>
    <w:lvl w:ilvl="6" w:tplc="EEAE4356">
      <w:numFmt w:val="bullet"/>
      <w:lvlText w:val="•"/>
      <w:lvlJc w:val="left"/>
      <w:pPr>
        <w:ind w:left="2352" w:hanging="165"/>
      </w:pPr>
      <w:rPr>
        <w:rFonts w:hint="default"/>
        <w:lang w:val="en-US" w:eastAsia="en-US" w:bidi="ar-SA"/>
      </w:rPr>
    </w:lvl>
    <w:lvl w:ilvl="7" w:tplc="C0004100">
      <w:numFmt w:val="bullet"/>
      <w:lvlText w:val="•"/>
      <w:lvlJc w:val="left"/>
      <w:pPr>
        <w:ind w:left="2611" w:hanging="165"/>
      </w:pPr>
      <w:rPr>
        <w:rFonts w:hint="default"/>
        <w:lang w:val="en-US" w:eastAsia="en-US" w:bidi="ar-SA"/>
      </w:rPr>
    </w:lvl>
    <w:lvl w:ilvl="8" w:tplc="1A6C1220">
      <w:numFmt w:val="bullet"/>
      <w:lvlText w:val="•"/>
      <w:lvlJc w:val="left"/>
      <w:pPr>
        <w:ind w:left="2870" w:hanging="165"/>
      </w:pPr>
      <w:rPr>
        <w:rFonts w:hint="default"/>
        <w:lang w:val="en-US" w:eastAsia="en-US" w:bidi="ar-SA"/>
      </w:rPr>
    </w:lvl>
  </w:abstractNum>
  <w:abstractNum w:abstractNumId="14" w15:restartNumberingAfterBreak="0">
    <w:nsid w:val="489E19B3"/>
    <w:multiLevelType w:val="hybridMultilevel"/>
    <w:tmpl w:val="19820316"/>
    <w:lvl w:ilvl="0" w:tplc="A8DED4A2">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CC9C2000">
      <w:numFmt w:val="bullet"/>
      <w:lvlText w:val="•"/>
      <w:lvlJc w:val="left"/>
      <w:pPr>
        <w:ind w:left="1058" w:hanging="165"/>
      </w:pPr>
      <w:rPr>
        <w:rFonts w:hint="default"/>
        <w:lang w:val="en-US" w:eastAsia="en-US" w:bidi="ar-SA"/>
      </w:rPr>
    </w:lvl>
    <w:lvl w:ilvl="2" w:tplc="E8AA824E">
      <w:numFmt w:val="bullet"/>
      <w:lvlText w:val="•"/>
      <w:lvlJc w:val="left"/>
      <w:pPr>
        <w:ind w:left="1317" w:hanging="165"/>
      </w:pPr>
      <w:rPr>
        <w:rFonts w:hint="default"/>
        <w:lang w:val="en-US" w:eastAsia="en-US" w:bidi="ar-SA"/>
      </w:rPr>
    </w:lvl>
    <w:lvl w:ilvl="3" w:tplc="6622B726">
      <w:numFmt w:val="bullet"/>
      <w:lvlText w:val="•"/>
      <w:lvlJc w:val="left"/>
      <w:pPr>
        <w:ind w:left="1576" w:hanging="165"/>
      </w:pPr>
      <w:rPr>
        <w:rFonts w:hint="default"/>
        <w:lang w:val="en-US" w:eastAsia="en-US" w:bidi="ar-SA"/>
      </w:rPr>
    </w:lvl>
    <w:lvl w:ilvl="4" w:tplc="AD30B2A0">
      <w:numFmt w:val="bullet"/>
      <w:lvlText w:val="•"/>
      <w:lvlJc w:val="left"/>
      <w:pPr>
        <w:ind w:left="1835" w:hanging="165"/>
      </w:pPr>
      <w:rPr>
        <w:rFonts w:hint="default"/>
        <w:lang w:val="en-US" w:eastAsia="en-US" w:bidi="ar-SA"/>
      </w:rPr>
    </w:lvl>
    <w:lvl w:ilvl="5" w:tplc="29783CB8">
      <w:numFmt w:val="bullet"/>
      <w:lvlText w:val="•"/>
      <w:lvlJc w:val="left"/>
      <w:pPr>
        <w:ind w:left="2094" w:hanging="165"/>
      </w:pPr>
      <w:rPr>
        <w:rFonts w:hint="default"/>
        <w:lang w:val="en-US" w:eastAsia="en-US" w:bidi="ar-SA"/>
      </w:rPr>
    </w:lvl>
    <w:lvl w:ilvl="6" w:tplc="BA4C9D1E">
      <w:numFmt w:val="bullet"/>
      <w:lvlText w:val="•"/>
      <w:lvlJc w:val="left"/>
      <w:pPr>
        <w:ind w:left="2352" w:hanging="165"/>
      </w:pPr>
      <w:rPr>
        <w:rFonts w:hint="default"/>
        <w:lang w:val="en-US" w:eastAsia="en-US" w:bidi="ar-SA"/>
      </w:rPr>
    </w:lvl>
    <w:lvl w:ilvl="7" w:tplc="23E2FCE6">
      <w:numFmt w:val="bullet"/>
      <w:lvlText w:val="•"/>
      <w:lvlJc w:val="left"/>
      <w:pPr>
        <w:ind w:left="2611" w:hanging="165"/>
      </w:pPr>
      <w:rPr>
        <w:rFonts w:hint="default"/>
        <w:lang w:val="en-US" w:eastAsia="en-US" w:bidi="ar-SA"/>
      </w:rPr>
    </w:lvl>
    <w:lvl w:ilvl="8" w:tplc="C2F82E06">
      <w:numFmt w:val="bullet"/>
      <w:lvlText w:val="•"/>
      <w:lvlJc w:val="left"/>
      <w:pPr>
        <w:ind w:left="2870" w:hanging="165"/>
      </w:pPr>
      <w:rPr>
        <w:rFonts w:hint="default"/>
        <w:lang w:val="en-US" w:eastAsia="en-US" w:bidi="ar-SA"/>
      </w:rPr>
    </w:lvl>
  </w:abstractNum>
  <w:abstractNum w:abstractNumId="15" w15:restartNumberingAfterBreak="0">
    <w:nsid w:val="4A7F2947"/>
    <w:multiLevelType w:val="hybridMultilevel"/>
    <w:tmpl w:val="66E0140A"/>
    <w:lvl w:ilvl="0" w:tplc="228E282A">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4120D8B0">
      <w:numFmt w:val="bullet"/>
      <w:lvlText w:val="•"/>
      <w:lvlJc w:val="left"/>
      <w:pPr>
        <w:ind w:left="1058" w:hanging="165"/>
      </w:pPr>
      <w:rPr>
        <w:rFonts w:hint="default"/>
        <w:lang w:val="en-US" w:eastAsia="en-US" w:bidi="ar-SA"/>
      </w:rPr>
    </w:lvl>
    <w:lvl w:ilvl="2" w:tplc="66985EAA">
      <w:numFmt w:val="bullet"/>
      <w:lvlText w:val="•"/>
      <w:lvlJc w:val="left"/>
      <w:pPr>
        <w:ind w:left="1317" w:hanging="165"/>
      </w:pPr>
      <w:rPr>
        <w:rFonts w:hint="default"/>
        <w:lang w:val="en-US" w:eastAsia="en-US" w:bidi="ar-SA"/>
      </w:rPr>
    </w:lvl>
    <w:lvl w:ilvl="3" w:tplc="3BFEE706">
      <w:numFmt w:val="bullet"/>
      <w:lvlText w:val="•"/>
      <w:lvlJc w:val="left"/>
      <w:pPr>
        <w:ind w:left="1576" w:hanging="165"/>
      </w:pPr>
      <w:rPr>
        <w:rFonts w:hint="default"/>
        <w:lang w:val="en-US" w:eastAsia="en-US" w:bidi="ar-SA"/>
      </w:rPr>
    </w:lvl>
    <w:lvl w:ilvl="4" w:tplc="754C8900">
      <w:numFmt w:val="bullet"/>
      <w:lvlText w:val="•"/>
      <w:lvlJc w:val="left"/>
      <w:pPr>
        <w:ind w:left="1835" w:hanging="165"/>
      </w:pPr>
      <w:rPr>
        <w:rFonts w:hint="default"/>
        <w:lang w:val="en-US" w:eastAsia="en-US" w:bidi="ar-SA"/>
      </w:rPr>
    </w:lvl>
    <w:lvl w:ilvl="5" w:tplc="5E2AF4B8">
      <w:numFmt w:val="bullet"/>
      <w:lvlText w:val="•"/>
      <w:lvlJc w:val="left"/>
      <w:pPr>
        <w:ind w:left="2094" w:hanging="165"/>
      </w:pPr>
      <w:rPr>
        <w:rFonts w:hint="default"/>
        <w:lang w:val="en-US" w:eastAsia="en-US" w:bidi="ar-SA"/>
      </w:rPr>
    </w:lvl>
    <w:lvl w:ilvl="6" w:tplc="D692561A">
      <w:numFmt w:val="bullet"/>
      <w:lvlText w:val="•"/>
      <w:lvlJc w:val="left"/>
      <w:pPr>
        <w:ind w:left="2352" w:hanging="165"/>
      </w:pPr>
      <w:rPr>
        <w:rFonts w:hint="default"/>
        <w:lang w:val="en-US" w:eastAsia="en-US" w:bidi="ar-SA"/>
      </w:rPr>
    </w:lvl>
    <w:lvl w:ilvl="7" w:tplc="B03CA31C">
      <w:numFmt w:val="bullet"/>
      <w:lvlText w:val="•"/>
      <w:lvlJc w:val="left"/>
      <w:pPr>
        <w:ind w:left="2611" w:hanging="165"/>
      </w:pPr>
      <w:rPr>
        <w:rFonts w:hint="default"/>
        <w:lang w:val="en-US" w:eastAsia="en-US" w:bidi="ar-SA"/>
      </w:rPr>
    </w:lvl>
    <w:lvl w:ilvl="8" w:tplc="1A90691C">
      <w:numFmt w:val="bullet"/>
      <w:lvlText w:val="•"/>
      <w:lvlJc w:val="left"/>
      <w:pPr>
        <w:ind w:left="2870" w:hanging="165"/>
      </w:pPr>
      <w:rPr>
        <w:rFonts w:hint="default"/>
        <w:lang w:val="en-US" w:eastAsia="en-US" w:bidi="ar-SA"/>
      </w:rPr>
    </w:lvl>
  </w:abstractNum>
  <w:abstractNum w:abstractNumId="16" w15:restartNumberingAfterBreak="0">
    <w:nsid w:val="51A9102D"/>
    <w:multiLevelType w:val="hybridMultilevel"/>
    <w:tmpl w:val="82A8F938"/>
    <w:lvl w:ilvl="0" w:tplc="635E9346">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61348344">
      <w:numFmt w:val="bullet"/>
      <w:lvlText w:val="•"/>
      <w:lvlJc w:val="left"/>
      <w:pPr>
        <w:ind w:left="1058" w:hanging="165"/>
      </w:pPr>
      <w:rPr>
        <w:rFonts w:hint="default"/>
        <w:lang w:val="en-US" w:eastAsia="en-US" w:bidi="ar-SA"/>
      </w:rPr>
    </w:lvl>
    <w:lvl w:ilvl="2" w:tplc="29FCEF68">
      <w:numFmt w:val="bullet"/>
      <w:lvlText w:val="•"/>
      <w:lvlJc w:val="left"/>
      <w:pPr>
        <w:ind w:left="1317" w:hanging="165"/>
      </w:pPr>
      <w:rPr>
        <w:rFonts w:hint="default"/>
        <w:lang w:val="en-US" w:eastAsia="en-US" w:bidi="ar-SA"/>
      </w:rPr>
    </w:lvl>
    <w:lvl w:ilvl="3" w:tplc="0702482C">
      <w:numFmt w:val="bullet"/>
      <w:lvlText w:val="•"/>
      <w:lvlJc w:val="left"/>
      <w:pPr>
        <w:ind w:left="1576" w:hanging="165"/>
      </w:pPr>
      <w:rPr>
        <w:rFonts w:hint="default"/>
        <w:lang w:val="en-US" w:eastAsia="en-US" w:bidi="ar-SA"/>
      </w:rPr>
    </w:lvl>
    <w:lvl w:ilvl="4" w:tplc="24DEA7DE">
      <w:numFmt w:val="bullet"/>
      <w:lvlText w:val="•"/>
      <w:lvlJc w:val="left"/>
      <w:pPr>
        <w:ind w:left="1835" w:hanging="165"/>
      </w:pPr>
      <w:rPr>
        <w:rFonts w:hint="default"/>
        <w:lang w:val="en-US" w:eastAsia="en-US" w:bidi="ar-SA"/>
      </w:rPr>
    </w:lvl>
    <w:lvl w:ilvl="5" w:tplc="6BC61E10">
      <w:numFmt w:val="bullet"/>
      <w:lvlText w:val="•"/>
      <w:lvlJc w:val="left"/>
      <w:pPr>
        <w:ind w:left="2094" w:hanging="165"/>
      </w:pPr>
      <w:rPr>
        <w:rFonts w:hint="default"/>
        <w:lang w:val="en-US" w:eastAsia="en-US" w:bidi="ar-SA"/>
      </w:rPr>
    </w:lvl>
    <w:lvl w:ilvl="6" w:tplc="98DA61C2">
      <w:numFmt w:val="bullet"/>
      <w:lvlText w:val="•"/>
      <w:lvlJc w:val="left"/>
      <w:pPr>
        <w:ind w:left="2352" w:hanging="165"/>
      </w:pPr>
      <w:rPr>
        <w:rFonts w:hint="default"/>
        <w:lang w:val="en-US" w:eastAsia="en-US" w:bidi="ar-SA"/>
      </w:rPr>
    </w:lvl>
    <w:lvl w:ilvl="7" w:tplc="D8DA9D08">
      <w:numFmt w:val="bullet"/>
      <w:lvlText w:val="•"/>
      <w:lvlJc w:val="left"/>
      <w:pPr>
        <w:ind w:left="2611" w:hanging="165"/>
      </w:pPr>
      <w:rPr>
        <w:rFonts w:hint="default"/>
        <w:lang w:val="en-US" w:eastAsia="en-US" w:bidi="ar-SA"/>
      </w:rPr>
    </w:lvl>
    <w:lvl w:ilvl="8" w:tplc="C4DCA4C2">
      <w:numFmt w:val="bullet"/>
      <w:lvlText w:val="•"/>
      <w:lvlJc w:val="left"/>
      <w:pPr>
        <w:ind w:left="2870" w:hanging="165"/>
      </w:pPr>
      <w:rPr>
        <w:rFonts w:hint="default"/>
        <w:lang w:val="en-US" w:eastAsia="en-US" w:bidi="ar-SA"/>
      </w:rPr>
    </w:lvl>
  </w:abstractNum>
  <w:abstractNum w:abstractNumId="17" w15:restartNumberingAfterBreak="0">
    <w:nsid w:val="59D206A9"/>
    <w:multiLevelType w:val="hybridMultilevel"/>
    <w:tmpl w:val="6B46C69A"/>
    <w:lvl w:ilvl="0" w:tplc="8494B854">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E544F182">
      <w:numFmt w:val="bullet"/>
      <w:lvlText w:val="•"/>
      <w:lvlJc w:val="left"/>
      <w:pPr>
        <w:ind w:left="1058" w:hanging="165"/>
      </w:pPr>
      <w:rPr>
        <w:rFonts w:hint="default"/>
        <w:lang w:val="en-US" w:eastAsia="en-US" w:bidi="ar-SA"/>
      </w:rPr>
    </w:lvl>
    <w:lvl w:ilvl="2" w:tplc="89CA7352">
      <w:numFmt w:val="bullet"/>
      <w:lvlText w:val="•"/>
      <w:lvlJc w:val="left"/>
      <w:pPr>
        <w:ind w:left="1317" w:hanging="165"/>
      </w:pPr>
      <w:rPr>
        <w:rFonts w:hint="default"/>
        <w:lang w:val="en-US" w:eastAsia="en-US" w:bidi="ar-SA"/>
      </w:rPr>
    </w:lvl>
    <w:lvl w:ilvl="3" w:tplc="73723D66">
      <w:numFmt w:val="bullet"/>
      <w:lvlText w:val="•"/>
      <w:lvlJc w:val="left"/>
      <w:pPr>
        <w:ind w:left="1576" w:hanging="165"/>
      </w:pPr>
      <w:rPr>
        <w:rFonts w:hint="default"/>
        <w:lang w:val="en-US" w:eastAsia="en-US" w:bidi="ar-SA"/>
      </w:rPr>
    </w:lvl>
    <w:lvl w:ilvl="4" w:tplc="EEDE7998">
      <w:numFmt w:val="bullet"/>
      <w:lvlText w:val="•"/>
      <w:lvlJc w:val="left"/>
      <w:pPr>
        <w:ind w:left="1835" w:hanging="165"/>
      </w:pPr>
      <w:rPr>
        <w:rFonts w:hint="default"/>
        <w:lang w:val="en-US" w:eastAsia="en-US" w:bidi="ar-SA"/>
      </w:rPr>
    </w:lvl>
    <w:lvl w:ilvl="5" w:tplc="3958665C">
      <w:numFmt w:val="bullet"/>
      <w:lvlText w:val="•"/>
      <w:lvlJc w:val="left"/>
      <w:pPr>
        <w:ind w:left="2094" w:hanging="165"/>
      </w:pPr>
      <w:rPr>
        <w:rFonts w:hint="default"/>
        <w:lang w:val="en-US" w:eastAsia="en-US" w:bidi="ar-SA"/>
      </w:rPr>
    </w:lvl>
    <w:lvl w:ilvl="6" w:tplc="523C5FBA">
      <w:numFmt w:val="bullet"/>
      <w:lvlText w:val="•"/>
      <w:lvlJc w:val="left"/>
      <w:pPr>
        <w:ind w:left="2352" w:hanging="165"/>
      </w:pPr>
      <w:rPr>
        <w:rFonts w:hint="default"/>
        <w:lang w:val="en-US" w:eastAsia="en-US" w:bidi="ar-SA"/>
      </w:rPr>
    </w:lvl>
    <w:lvl w:ilvl="7" w:tplc="E7F07B5A">
      <w:numFmt w:val="bullet"/>
      <w:lvlText w:val="•"/>
      <w:lvlJc w:val="left"/>
      <w:pPr>
        <w:ind w:left="2611" w:hanging="165"/>
      </w:pPr>
      <w:rPr>
        <w:rFonts w:hint="default"/>
        <w:lang w:val="en-US" w:eastAsia="en-US" w:bidi="ar-SA"/>
      </w:rPr>
    </w:lvl>
    <w:lvl w:ilvl="8" w:tplc="A99688E2">
      <w:numFmt w:val="bullet"/>
      <w:lvlText w:val="•"/>
      <w:lvlJc w:val="left"/>
      <w:pPr>
        <w:ind w:left="2870" w:hanging="165"/>
      </w:pPr>
      <w:rPr>
        <w:rFonts w:hint="default"/>
        <w:lang w:val="en-US" w:eastAsia="en-US" w:bidi="ar-SA"/>
      </w:rPr>
    </w:lvl>
  </w:abstractNum>
  <w:abstractNum w:abstractNumId="18" w15:restartNumberingAfterBreak="0">
    <w:nsid w:val="5A820784"/>
    <w:multiLevelType w:val="hybridMultilevel"/>
    <w:tmpl w:val="E6BAEF1E"/>
    <w:lvl w:ilvl="0" w:tplc="E5FA2F6A">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679E9402">
      <w:numFmt w:val="bullet"/>
      <w:lvlText w:val="•"/>
      <w:lvlJc w:val="left"/>
      <w:pPr>
        <w:ind w:left="1058" w:hanging="165"/>
      </w:pPr>
      <w:rPr>
        <w:rFonts w:hint="default"/>
        <w:lang w:val="en-US" w:eastAsia="en-US" w:bidi="ar-SA"/>
      </w:rPr>
    </w:lvl>
    <w:lvl w:ilvl="2" w:tplc="7AEE767C">
      <w:numFmt w:val="bullet"/>
      <w:lvlText w:val="•"/>
      <w:lvlJc w:val="left"/>
      <w:pPr>
        <w:ind w:left="1317" w:hanging="165"/>
      </w:pPr>
      <w:rPr>
        <w:rFonts w:hint="default"/>
        <w:lang w:val="en-US" w:eastAsia="en-US" w:bidi="ar-SA"/>
      </w:rPr>
    </w:lvl>
    <w:lvl w:ilvl="3" w:tplc="03120C0C">
      <w:numFmt w:val="bullet"/>
      <w:lvlText w:val="•"/>
      <w:lvlJc w:val="left"/>
      <w:pPr>
        <w:ind w:left="1576" w:hanging="165"/>
      </w:pPr>
      <w:rPr>
        <w:rFonts w:hint="default"/>
        <w:lang w:val="en-US" w:eastAsia="en-US" w:bidi="ar-SA"/>
      </w:rPr>
    </w:lvl>
    <w:lvl w:ilvl="4" w:tplc="8E9C6828">
      <w:numFmt w:val="bullet"/>
      <w:lvlText w:val="•"/>
      <w:lvlJc w:val="left"/>
      <w:pPr>
        <w:ind w:left="1835" w:hanging="165"/>
      </w:pPr>
      <w:rPr>
        <w:rFonts w:hint="default"/>
        <w:lang w:val="en-US" w:eastAsia="en-US" w:bidi="ar-SA"/>
      </w:rPr>
    </w:lvl>
    <w:lvl w:ilvl="5" w:tplc="5D8085EA">
      <w:numFmt w:val="bullet"/>
      <w:lvlText w:val="•"/>
      <w:lvlJc w:val="left"/>
      <w:pPr>
        <w:ind w:left="2094" w:hanging="165"/>
      </w:pPr>
      <w:rPr>
        <w:rFonts w:hint="default"/>
        <w:lang w:val="en-US" w:eastAsia="en-US" w:bidi="ar-SA"/>
      </w:rPr>
    </w:lvl>
    <w:lvl w:ilvl="6" w:tplc="F8C8C642">
      <w:numFmt w:val="bullet"/>
      <w:lvlText w:val="•"/>
      <w:lvlJc w:val="left"/>
      <w:pPr>
        <w:ind w:left="2352" w:hanging="165"/>
      </w:pPr>
      <w:rPr>
        <w:rFonts w:hint="default"/>
        <w:lang w:val="en-US" w:eastAsia="en-US" w:bidi="ar-SA"/>
      </w:rPr>
    </w:lvl>
    <w:lvl w:ilvl="7" w:tplc="6A2A3FD6">
      <w:numFmt w:val="bullet"/>
      <w:lvlText w:val="•"/>
      <w:lvlJc w:val="left"/>
      <w:pPr>
        <w:ind w:left="2611" w:hanging="165"/>
      </w:pPr>
      <w:rPr>
        <w:rFonts w:hint="default"/>
        <w:lang w:val="en-US" w:eastAsia="en-US" w:bidi="ar-SA"/>
      </w:rPr>
    </w:lvl>
    <w:lvl w:ilvl="8" w:tplc="6E70578E">
      <w:numFmt w:val="bullet"/>
      <w:lvlText w:val="•"/>
      <w:lvlJc w:val="left"/>
      <w:pPr>
        <w:ind w:left="2870" w:hanging="165"/>
      </w:pPr>
      <w:rPr>
        <w:rFonts w:hint="default"/>
        <w:lang w:val="en-US" w:eastAsia="en-US" w:bidi="ar-SA"/>
      </w:rPr>
    </w:lvl>
  </w:abstractNum>
  <w:abstractNum w:abstractNumId="19" w15:restartNumberingAfterBreak="0">
    <w:nsid w:val="5D3D37E1"/>
    <w:multiLevelType w:val="hybridMultilevel"/>
    <w:tmpl w:val="E982B934"/>
    <w:lvl w:ilvl="0" w:tplc="7FA8E6BC">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3F68D76A">
      <w:numFmt w:val="bullet"/>
      <w:lvlText w:val="•"/>
      <w:lvlJc w:val="left"/>
      <w:pPr>
        <w:ind w:left="1058" w:hanging="165"/>
      </w:pPr>
      <w:rPr>
        <w:rFonts w:hint="default"/>
        <w:lang w:val="en-US" w:eastAsia="en-US" w:bidi="ar-SA"/>
      </w:rPr>
    </w:lvl>
    <w:lvl w:ilvl="2" w:tplc="A3AA2A3E">
      <w:numFmt w:val="bullet"/>
      <w:lvlText w:val="•"/>
      <w:lvlJc w:val="left"/>
      <w:pPr>
        <w:ind w:left="1317" w:hanging="165"/>
      </w:pPr>
      <w:rPr>
        <w:rFonts w:hint="default"/>
        <w:lang w:val="en-US" w:eastAsia="en-US" w:bidi="ar-SA"/>
      </w:rPr>
    </w:lvl>
    <w:lvl w:ilvl="3" w:tplc="10F83B00">
      <w:numFmt w:val="bullet"/>
      <w:lvlText w:val="•"/>
      <w:lvlJc w:val="left"/>
      <w:pPr>
        <w:ind w:left="1576" w:hanging="165"/>
      </w:pPr>
      <w:rPr>
        <w:rFonts w:hint="default"/>
        <w:lang w:val="en-US" w:eastAsia="en-US" w:bidi="ar-SA"/>
      </w:rPr>
    </w:lvl>
    <w:lvl w:ilvl="4" w:tplc="DBDAC31E">
      <w:numFmt w:val="bullet"/>
      <w:lvlText w:val="•"/>
      <w:lvlJc w:val="left"/>
      <w:pPr>
        <w:ind w:left="1835" w:hanging="165"/>
      </w:pPr>
      <w:rPr>
        <w:rFonts w:hint="default"/>
        <w:lang w:val="en-US" w:eastAsia="en-US" w:bidi="ar-SA"/>
      </w:rPr>
    </w:lvl>
    <w:lvl w:ilvl="5" w:tplc="F3860576">
      <w:numFmt w:val="bullet"/>
      <w:lvlText w:val="•"/>
      <w:lvlJc w:val="left"/>
      <w:pPr>
        <w:ind w:left="2094" w:hanging="165"/>
      </w:pPr>
      <w:rPr>
        <w:rFonts w:hint="default"/>
        <w:lang w:val="en-US" w:eastAsia="en-US" w:bidi="ar-SA"/>
      </w:rPr>
    </w:lvl>
    <w:lvl w:ilvl="6" w:tplc="F6EAEF1E">
      <w:numFmt w:val="bullet"/>
      <w:lvlText w:val="•"/>
      <w:lvlJc w:val="left"/>
      <w:pPr>
        <w:ind w:left="2352" w:hanging="165"/>
      </w:pPr>
      <w:rPr>
        <w:rFonts w:hint="default"/>
        <w:lang w:val="en-US" w:eastAsia="en-US" w:bidi="ar-SA"/>
      </w:rPr>
    </w:lvl>
    <w:lvl w:ilvl="7" w:tplc="E7CE6522">
      <w:numFmt w:val="bullet"/>
      <w:lvlText w:val="•"/>
      <w:lvlJc w:val="left"/>
      <w:pPr>
        <w:ind w:left="2611" w:hanging="165"/>
      </w:pPr>
      <w:rPr>
        <w:rFonts w:hint="default"/>
        <w:lang w:val="en-US" w:eastAsia="en-US" w:bidi="ar-SA"/>
      </w:rPr>
    </w:lvl>
    <w:lvl w:ilvl="8" w:tplc="5BFA05E8">
      <w:numFmt w:val="bullet"/>
      <w:lvlText w:val="•"/>
      <w:lvlJc w:val="left"/>
      <w:pPr>
        <w:ind w:left="2870" w:hanging="165"/>
      </w:pPr>
      <w:rPr>
        <w:rFonts w:hint="default"/>
        <w:lang w:val="en-US" w:eastAsia="en-US" w:bidi="ar-SA"/>
      </w:rPr>
    </w:lvl>
  </w:abstractNum>
  <w:abstractNum w:abstractNumId="20" w15:restartNumberingAfterBreak="0">
    <w:nsid w:val="5E74608B"/>
    <w:multiLevelType w:val="hybridMultilevel"/>
    <w:tmpl w:val="15689A70"/>
    <w:lvl w:ilvl="0" w:tplc="5980FB14">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E0FE35A4">
      <w:numFmt w:val="bullet"/>
      <w:lvlText w:val="•"/>
      <w:lvlJc w:val="left"/>
      <w:pPr>
        <w:ind w:left="1058" w:hanging="165"/>
      </w:pPr>
      <w:rPr>
        <w:rFonts w:hint="default"/>
        <w:lang w:val="en-US" w:eastAsia="en-US" w:bidi="ar-SA"/>
      </w:rPr>
    </w:lvl>
    <w:lvl w:ilvl="2" w:tplc="5C3A8AE8">
      <w:numFmt w:val="bullet"/>
      <w:lvlText w:val="•"/>
      <w:lvlJc w:val="left"/>
      <w:pPr>
        <w:ind w:left="1317" w:hanging="165"/>
      </w:pPr>
      <w:rPr>
        <w:rFonts w:hint="default"/>
        <w:lang w:val="en-US" w:eastAsia="en-US" w:bidi="ar-SA"/>
      </w:rPr>
    </w:lvl>
    <w:lvl w:ilvl="3" w:tplc="7622638E">
      <w:numFmt w:val="bullet"/>
      <w:lvlText w:val="•"/>
      <w:lvlJc w:val="left"/>
      <w:pPr>
        <w:ind w:left="1576" w:hanging="165"/>
      </w:pPr>
      <w:rPr>
        <w:rFonts w:hint="default"/>
        <w:lang w:val="en-US" w:eastAsia="en-US" w:bidi="ar-SA"/>
      </w:rPr>
    </w:lvl>
    <w:lvl w:ilvl="4" w:tplc="A5B6C882">
      <w:numFmt w:val="bullet"/>
      <w:lvlText w:val="•"/>
      <w:lvlJc w:val="left"/>
      <w:pPr>
        <w:ind w:left="1835" w:hanging="165"/>
      </w:pPr>
      <w:rPr>
        <w:rFonts w:hint="default"/>
        <w:lang w:val="en-US" w:eastAsia="en-US" w:bidi="ar-SA"/>
      </w:rPr>
    </w:lvl>
    <w:lvl w:ilvl="5" w:tplc="B4826FF6">
      <w:numFmt w:val="bullet"/>
      <w:lvlText w:val="•"/>
      <w:lvlJc w:val="left"/>
      <w:pPr>
        <w:ind w:left="2094" w:hanging="165"/>
      </w:pPr>
      <w:rPr>
        <w:rFonts w:hint="default"/>
        <w:lang w:val="en-US" w:eastAsia="en-US" w:bidi="ar-SA"/>
      </w:rPr>
    </w:lvl>
    <w:lvl w:ilvl="6" w:tplc="8B7EEDCE">
      <w:numFmt w:val="bullet"/>
      <w:lvlText w:val="•"/>
      <w:lvlJc w:val="left"/>
      <w:pPr>
        <w:ind w:left="2352" w:hanging="165"/>
      </w:pPr>
      <w:rPr>
        <w:rFonts w:hint="default"/>
        <w:lang w:val="en-US" w:eastAsia="en-US" w:bidi="ar-SA"/>
      </w:rPr>
    </w:lvl>
    <w:lvl w:ilvl="7" w:tplc="C0E0FD08">
      <w:numFmt w:val="bullet"/>
      <w:lvlText w:val="•"/>
      <w:lvlJc w:val="left"/>
      <w:pPr>
        <w:ind w:left="2611" w:hanging="165"/>
      </w:pPr>
      <w:rPr>
        <w:rFonts w:hint="default"/>
        <w:lang w:val="en-US" w:eastAsia="en-US" w:bidi="ar-SA"/>
      </w:rPr>
    </w:lvl>
    <w:lvl w:ilvl="8" w:tplc="E780AB88">
      <w:numFmt w:val="bullet"/>
      <w:lvlText w:val="•"/>
      <w:lvlJc w:val="left"/>
      <w:pPr>
        <w:ind w:left="2870" w:hanging="165"/>
      </w:pPr>
      <w:rPr>
        <w:rFonts w:hint="default"/>
        <w:lang w:val="en-US" w:eastAsia="en-US" w:bidi="ar-SA"/>
      </w:rPr>
    </w:lvl>
  </w:abstractNum>
  <w:abstractNum w:abstractNumId="21" w15:restartNumberingAfterBreak="0">
    <w:nsid w:val="6525019A"/>
    <w:multiLevelType w:val="hybridMultilevel"/>
    <w:tmpl w:val="294211DE"/>
    <w:lvl w:ilvl="0" w:tplc="D6F64A72">
      <w:numFmt w:val="bullet"/>
      <w:lvlText w:val=""/>
      <w:lvlJc w:val="left"/>
      <w:pPr>
        <w:ind w:left="1795" w:hanging="360"/>
      </w:pPr>
      <w:rPr>
        <w:rFonts w:ascii="Symbol" w:eastAsia="Symbol" w:hAnsi="Symbol" w:cs="Symbol" w:hint="default"/>
        <w:b w:val="0"/>
        <w:bCs w:val="0"/>
        <w:i w:val="0"/>
        <w:iCs w:val="0"/>
        <w:spacing w:val="0"/>
        <w:w w:val="100"/>
        <w:sz w:val="24"/>
        <w:szCs w:val="24"/>
        <w:lang w:val="en-US" w:eastAsia="en-US" w:bidi="ar-SA"/>
      </w:rPr>
    </w:lvl>
    <w:lvl w:ilvl="1" w:tplc="5E8CB98E">
      <w:numFmt w:val="bullet"/>
      <w:lvlText w:val="•"/>
      <w:lvlJc w:val="left"/>
      <w:pPr>
        <w:ind w:left="2772" w:hanging="360"/>
      </w:pPr>
      <w:rPr>
        <w:rFonts w:hint="default"/>
        <w:lang w:val="en-US" w:eastAsia="en-US" w:bidi="ar-SA"/>
      </w:rPr>
    </w:lvl>
    <w:lvl w:ilvl="2" w:tplc="29761712">
      <w:numFmt w:val="bullet"/>
      <w:lvlText w:val="•"/>
      <w:lvlJc w:val="left"/>
      <w:pPr>
        <w:ind w:left="3744" w:hanging="360"/>
      </w:pPr>
      <w:rPr>
        <w:rFonts w:hint="default"/>
        <w:lang w:val="en-US" w:eastAsia="en-US" w:bidi="ar-SA"/>
      </w:rPr>
    </w:lvl>
    <w:lvl w:ilvl="3" w:tplc="82AA47A0">
      <w:numFmt w:val="bullet"/>
      <w:lvlText w:val="•"/>
      <w:lvlJc w:val="left"/>
      <w:pPr>
        <w:ind w:left="4716" w:hanging="360"/>
      </w:pPr>
      <w:rPr>
        <w:rFonts w:hint="default"/>
        <w:lang w:val="en-US" w:eastAsia="en-US" w:bidi="ar-SA"/>
      </w:rPr>
    </w:lvl>
    <w:lvl w:ilvl="4" w:tplc="4038F0B0">
      <w:numFmt w:val="bullet"/>
      <w:lvlText w:val="•"/>
      <w:lvlJc w:val="left"/>
      <w:pPr>
        <w:ind w:left="5688" w:hanging="360"/>
      </w:pPr>
      <w:rPr>
        <w:rFonts w:hint="default"/>
        <w:lang w:val="en-US" w:eastAsia="en-US" w:bidi="ar-SA"/>
      </w:rPr>
    </w:lvl>
    <w:lvl w:ilvl="5" w:tplc="409E3C2E">
      <w:numFmt w:val="bullet"/>
      <w:lvlText w:val="•"/>
      <w:lvlJc w:val="left"/>
      <w:pPr>
        <w:ind w:left="6660" w:hanging="360"/>
      </w:pPr>
      <w:rPr>
        <w:rFonts w:hint="default"/>
        <w:lang w:val="en-US" w:eastAsia="en-US" w:bidi="ar-SA"/>
      </w:rPr>
    </w:lvl>
    <w:lvl w:ilvl="6" w:tplc="1BDAFD0A">
      <w:numFmt w:val="bullet"/>
      <w:lvlText w:val="•"/>
      <w:lvlJc w:val="left"/>
      <w:pPr>
        <w:ind w:left="7632" w:hanging="360"/>
      </w:pPr>
      <w:rPr>
        <w:rFonts w:hint="default"/>
        <w:lang w:val="en-US" w:eastAsia="en-US" w:bidi="ar-SA"/>
      </w:rPr>
    </w:lvl>
    <w:lvl w:ilvl="7" w:tplc="23643084">
      <w:numFmt w:val="bullet"/>
      <w:lvlText w:val="•"/>
      <w:lvlJc w:val="left"/>
      <w:pPr>
        <w:ind w:left="8604" w:hanging="360"/>
      </w:pPr>
      <w:rPr>
        <w:rFonts w:hint="default"/>
        <w:lang w:val="en-US" w:eastAsia="en-US" w:bidi="ar-SA"/>
      </w:rPr>
    </w:lvl>
    <w:lvl w:ilvl="8" w:tplc="B9DCDBEE">
      <w:numFmt w:val="bullet"/>
      <w:lvlText w:val="•"/>
      <w:lvlJc w:val="left"/>
      <w:pPr>
        <w:ind w:left="9576" w:hanging="360"/>
      </w:pPr>
      <w:rPr>
        <w:rFonts w:hint="default"/>
        <w:lang w:val="en-US" w:eastAsia="en-US" w:bidi="ar-SA"/>
      </w:rPr>
    </w:lvl>
  </w:abstractNum>
  <w:abstractNum w:abstractNumId="22" w15:restartNumberingAfterBreak="0">
    <w:nsid w:val="664E7FD5"/>
    <w:multiLevelType w:val="hybridMultilevel"/>
    <w:tmpl w:val="CF6CE06E"/>
    <w:lvl w:ilvl="0" w:tplc="6FCEB620">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8084D824">
      <w:numFmt w:val="bullet"/>
      <w:lvlText w:val="•"/>
      <w:lvlJc w:val="left"/>
      <w:pPr>
        <w:ind w:left="1058" w:hanging="165"/>
      </w:pPr>
      <w:rPr>
        <w:rFonts w:hint="default"/>
        <w:lang w:val="en-US" w:eastAsia="en-US" w:bidi="ar-SA"/>
      </w:rPr>
    </w:lvl>
    <w:lvl w:ilvl="2" w:tplc="7B26E924">
      <w:numFmt w:val="bullet"/>
      <w:lvlText w:val="•"/>
      <w:lvlJc w:val="left"/>
      <w:pPr>
        <w:ind w:left="1317" w:hanging="165"/>
      </w:pPr>
      <w:rPr>
        <w:rFonts w:hint="default"/>
        <w:lang w:val="en-US" w:eastAsia="en-US" w:bidi="ar-SA"/>
      </w:rPr>
    </w:lvl>
    <w:lvl w:ilvl="3" w:tplc="93F80C56">
      <w:numFmt w:val="bullet"/>
      <w:lvlText w:val="•"/>
      <w:lvlJc w:val="left"/>
      <w:pPr>
        <w:ind w:left="1576" w:hanging="165"/>
      </w:pPr>
      <w:rPr>
        <w:rFonts w:hint="default"/>
        <w:lang w:val="en-US" w:eastAsia="en-US" w:bidi="ar-SA"/>
      </w:rPr>
    </w:lvl>
    <w:lvl w:ilvl="4" w:tplc="92BE23FC">
      <w:numFmt w:val="bullet"/>
      <w:lvlText w:val="•"/>
      <w:lvlJc w:val="left"/>
      <w:pPr>
        <w:ind w:left="1835" w:hanging="165"/>
      </w:pPr>
      <w:rPr>
        <w:rFonts w:hint="default"/>
        <w:lang w:val="en-US" w:eastAsia="en-US" w:bidi="ar-SA"/>
      </w:rPr>
    </w:lvl>
    <w:lvl w:ilvl="5" w:tplc="D060748E">
      <w:numFmt w:val="bullet"/>
      <w:lvlText w:val="•"/>
      <w:lvlJc w:val="left"/>
      <w:pPr>
        <w:ind w:left="2094" w:hanging="165"/>
      </w:pPr>
      <w:rPr>
        <w:rFonts w:hint="default"/>
        <w:lang w:val="en-US" w:eastAsia="en-US" w:bidi="ar-SA"/>
      </w:rPr>
    </w:lvl>
    <w:lvl w:ilvl="6" w:tplc="C9A0A35C">
      <w:numFmt w:val="bullet"/>
      <w:lvlText w:val="•"/>
      <w:lvlJc w:val="left"/>
      <w:pPr>
        <w:ind w:left="2352" w:hanging="165"/>
      </w:pPr>
      <w:rPr>
        <w:rFonts w:hint="default"/>
        <w:lang w:val="en-US" w:eastAsia="en-US" w:bidi="ar-SA"/>
      </w:rPr>
    </w:lvl>
    <w:lvl w:ilvl="7" w:tplc="A7760074">
      <w:numFmt w:val="bullet"/>
      <w:lvlText w:val="•"/>
      <w:lvlJc w:val="left"/>
      <w:pPr>
        <w:ind w:left="2611" w:hanging="165"/>
      </w:pPr>
      <w:rPr>
        <w:rFonts w:hint="default"/>
        <w:lang w:val="en-US" w:eastAsia="en-US" w:bidi="ar-SA"/>
      </w:rPr>
    </w:lvl>
    <w:lvl w:ilvl="8" w:tplc="BC3AA050">
      <w:numFmt w:val="bullet"/>
      <w:lvlText w:val="•"/>
      <w:lvlJc w:val="left"/>
      <w:pPr>
        <w:ind w:left="2870" w:hanging="165"/>
      </w:pPr>
      <w:rPr>
        <w:rFonts w:hint="default"/>
        <w:lang w:val="en-US" w:eastAsia="en-US" w:bidi="ar-SA"/>
      </w:rPr>
    </w:lvl>
  </w:abstractNum>
  <w:abstractNum w:abstractNumId="23" w15:restartNumberingAfterBreak="0">
    <w:nsid w:val="685E1889"/>
    <w:multiLevelType w:val="hybridMultilevel"/>
    <w:tmpl w:val="06DC63CC"/>
    <w:lvl w:ilvl="0" w:tplc="019E7A50">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D01EA998">
      <w:numFmt w:val="bullet"/>
      <w:lvlText w:val="•"/>
      <w:lvlJc w:val="left"/>
      <w:pPr>
        <w:ind w:left="1058" w:hanging="165"/>
      </w:pPr>
      <w:rPr>
        <w:rFonts w:hint="default"/>
        <w:lang w:val="en-US" w:eastAsia="en-US" w:bidi="ar-SA"/>
      </w:rPr>
    </w:lvl>
    <w:lvl w:ilvl="2" w:tplc="DACEAF66">
      <w:numFmt w:val="bullet"/>
      <w:lvlText w:val="•"/>
      <w:lvlJc w:val="left"/>
      <w:pPr>
        <w:ind w:left="1317" w:hanging="165"/>
      </w:pPr>
      <w:rPr>
        <w:rFonts w:hint="default"/>
        <w:lang w:val="en-US" w:eastAsia="en-US" w:bidi="ar-SA"/>
      </w:rPr>
    </w:lvl>
    <w:lvl w:ilvl="3" w:tplc="82660082">
      <w:numFmt w:val="bullet"/>
      <w:lvlText w:val="•"/>
      <w:lvlJc w:val="left"/>
      <w:pPr>
        <w:ind w:left="1576" w:hanging="165"/>
      </w:pPr>
      <w:rPr>
        <w:rFonts w:hint="default"/>
        <w:lang w:val="en-US" w:eastAsia="en-US" w:bidi="ar-SA"/>
      </w:rPr>
    </w:lvl>
    <w:lvl w:ilvl="4" w:tplc="E1E24E46">
      <w:numFmt w:val="bullet"/>
      <w:lvlText w:val="•"/>
      <w:lvlJc w:val="left"/>
      <w:pPr>
        <w:ind w:left="1835" w:hanging="165"/>
      </w:pPr>
      <w:rPr>
        <w:rFonts w:hint="default"/>
        <w:lang w:val="en-US" w:eastAsia="en-US" w:bidi="ar-SA"/>
      </w:rPr>
    </w:lvl>
    <w:lvl w:ilvl="5" w:tplc="2F008208">
      <w:numFmt w:val="bullet"/>
      <w:lvlText w:val="•"/>
      <w:lvlJc w:val="left"/>
      <w:pPr>
        <w:ind w:left="2094" w:hanging="165"/>
      </w:pPr>
      <w:rPr>
        <w:rFonts w:hint="default"/>
        <w:lang w:val="en-US" w:eastAsia="en-US" w:bidi="ar-SA"/>
      </w:rPr>
    </w:lvl>
    <w:lvl w:ilvl="6" w:tplc="EC8A26EE">
      <w:numFmt w:val="bullet"/>
      <w:lvlText w:val="•"/>
      <w:lvlJc w:val="left"/>
      <w:pPr>
        <w:ind w:left="2352" w:hanging="165"/>
      </w:pPr>
      <w:rPr>
        <w:rFonts w:hint="default"/>
        <w:lang w:val="en-US" w:eastAsia="en-US" w:bidi="ar-SA"/>
      </w:rPr>
    </w:lvl>
    <w:lvl w:ilvl="7" w:tplc="E93C3B4C">
      <w:numFmt w:val="bullet"/>
      <w:lvlText w:val="•"/>
      <w:lvlJc w:val="left"/>
      <w:pPr>
        <w:ind w:left="2611" w:hanging="165"/>
      </w:pPr>
      <w:rPr>
        <w:rFonts w:hint="default"/>
        <w:lang w:val="en-US" w:eastAsia="en-US" w:bidi="ar-SA"/>
      </w:rPr>
    </w:lvl>
    <w:lvl w:ilvl="8" w:tplc="62CE12B8">
      <w:numFmt w:val="bullet"/>
      <w:lvlText w:val="•"/>
      <w:lvlJc w:val="left"/>
      <w:pPr>
        <w:ind w:left="2870" w:hanging="165"/>
      </w:pPr>
      <w:rPr>
        <w:rFonts w:hint="default"/>
        <w:lang w:val="en-US" w:eastAsia="en-US" w:bidi="ar-SA"/>
      </w:rPr>
    </w:lvl>
  </w:abstractNum>
  <w:abstractNum w:abstractNumId="24" w15:restartNumberingAfterBreak="0">
    <w:nsid w:val="6CE2622D"/>
    <w:multiLevelType w:val="hybridMultilevel"/>
    <w:tmpl w:val="5CF0C21E"/>
    <w:lvl w:ilvl="0" w:tplc="B2E81514">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F2F652C8">
      <w:numFmt w:val="bullet"/>
      <w:lvlText w:val="•"/>
      <w:lvlJc w:val="left"/>
      <w:pPr>
        <w:ind w:left="1058" w:hanging="165"/>
      </w:pPr>
      <w:rPr>
        <w:rFonts w:hint="default"/>
        <w:lang w:val="en-US" w:eastAsia="en-US" w:bidi="ar-SA"/>
      </w:rPr>
    </w:lvl>
    <w:lvl w:ilvl="2" w:tplc="5C8CE004">
      <w:numFmt w:val="bullet"/>
      <w:lvlText w:val="•"/>
      <w:lvlJc w:val="left"/>
      <w:pPr>
        <w:ind w:left="1317" w:hanging="165"/>
      </w:pPr>
      <w:rPr>
        <w:rFonts w:hint="default"/>
        <w:lang w:val="en-US" w:eastAsia="en-US" w:bidi="ar-SA"/>
      </w:rPr>
    </w:lvl>
    <w:lvl w:ilvl="3" w:tplc="A008D4F0">
      <w:numFmt w:val="bullet"/>
      <w:lvlText w:val="•"/>
      <w:lvlJc w:val="left"/>
      <w:pPr>
        <w:ind w:left="1576" w:hanging="165"/>
      </w:pPr>
      <w:rPr>
        <w:rFonts w:hint="default"/>
        <w:lang w:val="en-US" w:eastAsia="en-US" w:bidi="ar-SA"/>
      </w:rPr>
    </w:lvl>
    <w:lvl w:ilvl="4" w:tplc="7E0AB07E">
      <w:numFmt w:val="bullet"/>
      <w:lvlText w:val="•"/>
      <w:lvlJc w:val="left"/>
      <w:pPr>
        <w:ind w:left="1835" w:hanging="165"/>
      </w:pPr>
      <w:rPr>
        <w:rFonts w:hint="default"/>
        <w:lang w:val="en-US" w:eastAsia="en-US" w:bidi="ar-SA"/>
      </w:rPr>
    </w:lvl>
    <w:lvl w:ilvl="5" w:tplc="84620CC4">
      <w:numFmt w:val="bullet"/>
      <w:lvlText w:val="•"/>
      <w:lvlJc w:val="left"/>
      <w:pPr>
        <w:ind w:left="2094" w:hanging="165"/>
      </w:pPr>
      <w:rPr>
        <w:rFonts w:hint="default"/>
        <w:lang w:val="en-US" w:eastAsia="en-US" w:bidi="ar-SA"/>
      </w:rPr>
    </w:lvl>
    <w:lvl w:ilvl="6" w:tplc="1022235C">
      <w:numFmt w:val="bullet"/>
      <w:lvlText w:val="•"/>
      <w:lvlJc w:val="left"/>
      <w:pPr>
        <w:ind w:left="2352" w:hanging="165"/>
      </w:pPr>
      <w:rPr>
        <w:rFonts w:hint="default"/>
        <w:lang w:val="en-US" w:eastAsia="en-US" w:bidi="ar-SA"/>
      </w:rPr>
    </w:lvl>
    <w:lvl w:ilvl="7" w:tplc="E48A3704">
      <w:numFmt w:val="bullet"/>
      <w:lvlText w:val="•"/>
      <w:lvlJc w:val="left"/>
      <w:pPr>
        <w:ind w:left="2611" w:hanging="165"/>
      </w:pPr>
      <w:rPr>
        <w:rFonts w:hint="default"/>
        <w:lang w:val="en-US" w:eastAsia="en-US" w:bidi="ar-SA"/>
      </w:rPr>
    </w:lvl>
    <w:lvl w:ilvl="8" w:tplc="DF86BC34">
      <w:numFmt w:val="bullet"/>
      <w:lvlText w:val="•"/>
      <w:lvlJc w:val="left"/>
      <w:pPr>
        <w:ind w:left="2870" w:hanging="165"/>
      </w:pPr>
      <w:rPr>
        <w:rFonts w:hint="default"/>
        <w:lang w:val="en-US" w:eastAsia="en-US" w:bidi="ar-SA"/>
      </w:rPr>
    </w:lvl>
  </w:abstractNum>
  <w:abstractNum w:abstractNumId="25" w15:restartNumberingAfterBreak="0">
    <w:nsid w:val="6D8565BA"/>
    <w:multiLevelType w:val="hybridMultilevel"/>
    <w:tmpl w:val="BD42401A"/>
    <w:lvl w:ilvl="0" w:tplc="6EFE983A">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5C1AB4D2">
      <w:numFmt w:val="bullet"/>
      <w:lvlText w:val="•"/>
      <w:lvlJc w:val="left"/>
      <w:pPr>
        <w:ind w:left="1058" w:hanging="165"/>
      </w:pPr>
      <w:rPr>
        <w:rFonts w:hint="default"/>
        <w:lang w:val="en-US" w:eastAsia="en-US" w:bidi="ar-SA"/>
      </w:rPr>
    </w:lvl>
    <w:lvl w:ilvl="2" w:tplc="89D2DF6C">
      <w:numFmt w:val="bullet"/>
      <w:lvlText w:val="•"/>
      <w:lvlJc w:val="left"/>
      <w:pPr>
        <w:ind w:left="1317" w:hanging="165"/>
      </w:pPr>
      <w:rPr>
        <w:rFonts w:hint="default"/>
        <w:lang w:val="en-US" w:eastAsia="en-US" w:bidi="ar-SA"/>
      </w:rPr>
    </w:lvl>
    <w:lvl w:ilvl="3" w:tplc="E65014D6">
      <w:numFmt w:val="bullet"/>
      <w:lvlText w:val="•"/>
      <w:lvlJc w:val="left"/>
      <w:pPr>
        <w:ind w:left="1576" w:hanging="165"/>
      </w:pPr>
      <w:rPr>
        <w:rFonts w:hint="default"/>
        <w:lang w:val="en-US" w:eastAsia="en-US" w:bidi="ar-SA"/>
      </w:rPr>
    </w:lvl>
    <w:lvl w:ilvl="4" w:tplc="B686C826">
      <w:numFmt w:val="bullet"/>
      <w:lvlText w:val="•"/>
      <w:lvlJc w:val="left"/>
      <w:pPr>
        <w:ind w:left="1835" w:hanging="165"/>
      </w:pPr>
      <w:rPr>
        <w:rFonts w:hint="default"/>
        <w:lang w:val="en-US" w:eastAsia="en-US" w:bidi="ar-SA"/>
      </w:rPr>
    </w:lvl>
    <w:lvl w:ilvl="5" w:tplc="D180A12E">
      <w:numFmt w:val="bullet"/>
      <w:lvlText w:val="•"/>
      <w:lvlJc w:val="left"/>
      <w:pPr>
        <w:ind w:left="2094" w:hanging="165"/>
      </w:pPr>
      <w:rPr>
        <w:rFonts w:hint="default"/>
        <w:lang w:val="en-US" w:eastAsia="en-US" w:bidi="ar-SA"/>
      </w:rPr>
    </w:lvl>
    <w:lvl w:ilvl="6" w:tplc="13C84C48">
      <w:numFmt w:val="bullet"/>
      <w:lvlText w:val="•"/>
      <w:lvlJc w:val="left"/>
      <w:pPr>
        <w:ind w:left="2352" w:hanging="165"/>
      </w:pPr>
      <w:rPr>
        <w:rFonts w:hint="default"/>
        <w:lang w:val="en-US" w:eastAsia="en-US" w:bidi="ar-SA"/>
      </w:rPr>
    </w:lvl>
    <w:lvl w:ilvl="7" w:tplc="FF6A1E42">
      <w:numFmt w:val="bullet"/>
      <w:lvlText w:val="•"/>
      <w:lvlJc w:val="left"/>
      <w:pPr>
        <w:ind w:left="2611" w:hanging="165"/>
      </w:pPr>
      <w:rPr>
        <w:rFonts w:hint="default"/>
        <w:lang w:val="en-US" w:eastAsia="en-US" w:bidi="ar-SA"/>
      </w:rPr>
    </w:lvl>
    <w:lvl w:ilvl="8" w:tplc="3E4E8E96">
      <w:numFmt w:val="bullet"/>
      <w:lvlText w:val="•"/>
      <w:lvlJc w:val="left"/>
      <w:pPr>
        <w:ind w:left="2870" w:hanging="165"/>
      </w:pPr>
      <w:rPr>
        <w:rFonts w:hint="default"/>
        <w:lang w:val="en-US" w:eastAsia="en-US" w:bidi="ar-SA"/>
      </w:rPr>
    </w:lvl>
  </w:abstractNum>
  <w:abstractNum w:abstractNumId="26" w15:restartNumberingAfterBreak="0">
    <w:nsid w:val="6DB63458"/>
    <w:multiLevelType w:val="hybridMultilevel"/>
    <w:tmpl w:val="2AFEC8FC"/>
    <w:lvl w:ilvl="0" w:tplc="75A49AE0">
      <w:start w:val="2"/>
      <w:numFmt w:val="bullet"/>
      <w:lvlText w:val=""/>
      <w:lvlJc w:val="left"/>
      <w:pPr>
        <w:ind w:left="465" w:hanging="360"/>
      </w:pPr>
      <w:rPr>
        <w:rFonts w:ascii="Wingdings" w:eastAsia="Times New Roman" w:hAnsi="Wingdings" w:cs="Times New Roman" w:hint="default"/>
      </w:rPr>
    </w:lvl>
    <w:lvl w:ilvl="1" w:tplc="10090003" w:tentative="1">
      <w:start w:val="1"/>
      <w:numFmt w:val="bullet"/>
      <w:lvlText w:val="o"/>
      <w:lvlJc w:val="left"/>
      <w:pPr>
        <w:ind w:left="1185" w:hanging="360"/>
      </w:pPr>
      <w:rPr>
        <w:rFonts w:ascii="Courier New" w:hAnsi="Courier New" w:cs="Courier New" w:hint="default"/>
      </w:rPr>
    </w:lvl>
    <w:lvl w:ilvl="2" w:tplc="10090005" w:tentative="1">
      <w:start w:val="1"/>
      <w:numFmt w:val="bullet"/>
      <w:lvlText w:val=""/>
      <w:lvlJc w:val="left"/>
      <w:pPr>
        <w:ind w:left="1905" w:hanging="360"/>
      </w:pPr>
      <w:rPr>
        <w:rFonts w:ascii="Wingdings" w:hAnsi="Wingdings" w:hint="default"/>
      </w:rPr>
    </w:lvl>
    <w:lvl w:ilvl="3" w:tplc="10090001" w:tentative="1">
      <w:start w:val="1"/>
      <w:numFmt w:val="bullet"/>
      <w:lvlText w:val=""/>
      <w:lvlJc w:val="left"/>
      <w:pPr>
        <w:ind w:left="2625" w:hanging="360"/>
      </w:pPr>
      <w:rPr>
        <w:rFonts w:ascii="Symbol" w:hAnsi="Symbol" w:hint="default"/>
      </w:rPr>
    </w:lvl>
    <w:lvl w:ilvl="4" w:tplc="10090003" w:tentative="1">
      <w:start w:val="1"/>
      <w:numFmt w:val="bullet"/>
      <w:lvlText w:val="o"/>
      <w:lvlJc w:val="left"/>
      <w:pPr>
        <w:ind w:left="3345" w:hanging="360"/>
      </w:pPr>
      <w:rPr>
        <w:rFonts w:ascii="Courier New" w:hAnsi="Courier New" w:cs="Courier New" w:hint="default"/>
      </w:rPr>
    </w:lvl>
    <w:lvl w:ilvl="5" w:tplc="10090005" w:tentative="1">
      <w:start w:val="1"/>
      <w:numFmt w:val="bullet"/>
      <w:lvlText w:val=""/>
      <w:lvlJc w:val="left"/>
      <w:pPr>
        <w:ind w:left="4065" w:hanging="360"/>
      </w:pPr>
      <w:rPr>
        <w:rFonts w:ascii="Wingdings" w:hAnsi="Wingdings" w:hint="default"/>
      </w:rPr>
    </w:lvl>
    <w:lvl w:ilvl="6" w:tplc="10090001" w:tentative="1">
      <w:start w:val="1"/>
      <w:numFmt w:val="bullet"/>
      <w:lvlText w:val=""/>
      <w:lvlJc w:val="left"/>
      <w:pPr>
        <w:ind w:left="4785" w:hanging="360"/>
      </w:pPr>
      <w:rPr>
        <w:rFonts w:ascii="Symbol" w:hAnsi="Symbol" w:hint="default"/>
      </w:rPr>
    </w:lvl>
    <w:lvl w:ilvl="7" w:tplc="10090003" w:tentative="1">
      <w:start w:val="1"/>
      <w:numFmt w:val="bullet"/>
      <w:lvlText w:val="o"/>
      <w:lvlJc w:val="left"/>
      <w:pPr>
        <w:ind w:left="5505" w:hanging="360"/>
      </w:pPr>
      <w:rPr>
        <w:rFonts w:ascii="Courier New" w:hAnsi="Courier New" w:cs="Courier New" w:hint="default"/>
      </w:rPr>
    </w:lvl>
    <w:lvl w:ilvl="8" w:tplc="10090005" w:tentative="1">
      <w:start w:val="1"/>
      <w:numFmt w:val="bullet"/>
      <w:lvlText w:val=""/>
      <w:lvlJc w:val="left"/>
      <w:pPr>
        <w:ind w:left="6225" w:hanging="360"/>
      </w:pPr>
      <w:rPr>
        <w:rFonts w:ascii="Wingdings" w:hAnsi="Wingdings" w:hint="default"/>
      </w:rPr>
    </w:lvl>
  </w:abstractNum>
  <w:abstractNum w:abstractNumId="27" w15:restartNumberingAfterBreak="0">
    <w:nsid w:val="6F612E77"/>
    <w:multiLevelType w:val="hybridMultilevel"/>
    <w:tmpl w:val="99FAB9C8"/>
    <w:lvl w:ilvl="0" w:tplc="D90C1AE8">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B7665C90">
      <w:numFmt w:val="bullet"/>
      <w:lvlText w:val="•"/>
      <w:lvlJc w:val="left"/>
      <w:pPr>
        <w:ind w:left="1058" w:hanging="165"/>
      </w:pPr>
      <w:rPr>
        <w:rFonts w:hint="default"/>
        <w:lang w:val="en-US" w:eastAsia="en-US" w:bidi="ar-SA"/>
      </w:rPr>
    </w:lvl>
    <w:lvl w:ilvl="2" w:tplc="547EE2C4">
      <w:numFmt w:val="bullet"/>
      <w:lvlText w:val="•"/>
      <w:lvlJc w:val="left"/>
      <w:pPr>
        <w:ind w:left="1317" w:hanging="165"/>
      </w:pPr>
      <w:rPr>
        <w:rFonts w:hint="default"/>
        <w:lang w:val="en-US" w:eastAsia="en-US" w:bidi="ar-SA"/>
      </w:rPr>
    </w:lvl>
    <w:lvl w:ilvl="3" w:tplc="30A8F18C">
      <w:numFmt w:val="bullet"/>
      <w:lvlText w:val="•"/>
      <w:lvlJc w:val="left"/>
      <w:pPr>
        <w:ind w:left="1576" w:hanging="165"/>
      </w:pPr>
      <w:rPr>
        <w:rFonts w:hint="default"/>
        <w:lang w:val="en-US" w:eastAsia="en-US" w:bidi="ar-SA"/>
      </w:rPr>
    </w:lvl>
    <w:lvl w:ilvl="4" w:tplc="143A47BE">
      <w:numFmt w:val="bullet"/>
      <w:lvlText w:val="•"/>
      <w:lvlJc w:val="left"/>
      <w:pPr>
        <w:ind w:left="1835" w:hanging="165"/>
      </w:pPr>
      <w:rPr>
        <w:rFonts w:hint="default"/>
        <w:lang w:val="en-US" w:eastAsia="en-US" w:bidi="ar-SA"/>
      </w:rPr>
    </w:lvl>
    <w:lvl w:ilvl="5" w:tplc="D2C2EB1C">
      <w:numFmt w:val="bullet"/>
      <w:lvlText w:val="•"/>
      <w:lvlJc w:val="left"/>
      <w:pPr>
        <w:ind w:left="2094" w:hanging="165"/>
      </w:pPr>
      <w:rPr>
        <w:rFonts w:hint="default"/>
        <w:lang w:val="en-US" w:eastAsia="en-US" w:bidi="ar-SA"/>
      </w:rPr>
    </w:lvl>
    <w:lvl w:ilvl="6" w:tplc="2D42A050">
      <w:numFmt w:val="bullet"/>
      <w:lvlText w:val="•"/>
      <w:lvlJc w:val="left"/>
      <w:pPr>
        <w:ind w:left="2352" w:hanging="165"/>
      </w:pPr>
      <w:rPr>
        <w:rFonts w:hint="default"/>
        <w:lang w:val="en-US" w:eastAsia="en-US" w:bidi="ar-SA"/>
      </w:rPr>
    </w:lvl>
    <w:lvl w:ilvl="7" w:tplc="B8FE5C74">
      <w:numFmt w:val="bullet"/>
      <w:lvlText w:val="•"/>
      <w:lvlJc w:val="left"/>
      <w:pPr>
        <w:ind w:left="2611" w:hanging="165"/>
      </w:pPr>
      <w:rPr>
        <w:rFonts w:hint="default"/>
        <w:lang w:val="en-US" w:eastAsia="en-US" w:bidi="ar-SA"/>
      </w:rPr>
    </w:lvl>
    <w:lvl w:ilvl="8" w:tplc="61B6DFAE">
      <w:numFmt w:val="bullet"/>
      <w:lvlText w:val="•"/>
      <w:lvlJc w:val="left"/>
      <w:pPr>
        <w:ind w:left="2870" w:hanging="165"/>
      </w:pPr>
      <w:rPr>
        <w:rFonts w:hint="default"/>
        <w:lang w:val="en-US" w:eastAsia="en-US" w:bidi="ar-SA"/>
      </w:rPr>
    </w:lvl>
  </w:abstractNum>
  <w:abstractNum w:abstractNumId="28" w15:restartNumberingAfterBreak="0">
    <w:nsid w:val="71BF7A8C"/>
    <w:multiLevelType w:val="hybridMultilevel"/>
    <w:tmpl w:val="3A52D874"/>
    <w:lvl w:ilvl="0" w:tplc="97122E48">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E53A75C6">
      <w:numFmt w:val="bullet"/>
      <w:lvlText w:val="•"/>
      <w:lvlJc w:val="left"/>
      <w:pPr>
        <w:ind w:left="1058" w:hanging="165"/>
      </w:pPr>
      <w:rPr>
        <w:rFonts w:hint="default"/>
        <w:lang w:val="en-US" w:eastAsia="en-US" w:bidi="ar-SA"/>
      </w:rPr>
    </w:lvl>
    <w:lvl w:ilvl="2" w:tplc="ABC8A05A">
      <w:numFmt w:val="bullet"/>
      <w:lvlText w:val="•"/>
      <w:lvlJc w:val="left"/>
      <w:pPr>
        <w:ind w:left="1317" w:hanging="165"/>
      </w:pPr>
      <w:rPr>
        <w:rFonts w:hint="default"/>
        <w:lang w:val="en-US" w:eastAsia="en-US" w:bidi="ar-SA"/>
      </w:rPr>
    </w:lvl>
    <w:lvl w:ilvl="3" w:tplc="224E8B5E">
      <w:numFmt w:val="bullet"/>
      <w:lvlText w:val="•"/>
      <w:lvlJc w:val="left"/>
      <w:pPr>
        <w:ind w:left="1576" w:hanging="165"/>
      </w:pPr>
      <w:rPr>
        <w:rFonts w:hint="default"/>
        <w:lang w:val="en-US" w:eastAsia="en-US" w:bidi="ar-SA"/>
      </w:rPr>
    </w:lvl>
    <w:lvl w:ilvl="4" w:tplc="15E204D2">
      <w:numFmt w:val="bullet"/>
      <w:lvlText w:val="•"/>
      <w:lvlJc w:val="left"/>
      <w:pPr>
        <w:ind w:left="1835" w:hanging="165"/>
      </w:pPr>
      <w:rPr>
        <w:rFonts w:hint="default"/>
        <w:lang w:val="en-US" w:eastAsia="en-US" w:bidi="ar-SA"/>
      </w:rPr>
    </w:lvl>
    <w:lvl w:ilvl="5" w:tplc="5360FADC">
      <w:numFmt w:val="bullet"/>
      <w:lvlText w:val="•"/>
      <w:lvlJc w:val="left"/>
      <w:pPr>
        <w:ind w:left="2094" w:hanging="165"/>
      </w:pPr>
      <w:rPr>
        <w:rFonts w:hint="default"/>
        <w:lang w:val="en-US" w:eastAsia="en-US" w:bidi="ar-SA"/>
      </w:rPr>
    </w:lvl>
    <w:lvl w:ilvl="6" w:tplc="63902236">
      <w:numFmt w:val="bullet"/>
      <w:lvlText w:val="•"/>
      <w:lvlJc w:val="left"/>
      <w:pPr>
        <w:ind w:left="2352" w:hanging="165"/>
      </w:pPr>
      <w:rPr>
        <w:rFonts w:hint="default"/>
        <w:lang w:val="en-US" w:eastAsia="en-US" w:bidi="ar-SA"/>
      </w:rPr>
    </w:lvl>
    <w:lvl w:ilvl="7" w:tplc="ED1025C2">
      <w:numFmt w:val="bullet"/>
      <w:lvlText w:val="•"/>
      <w:lvlJc w:val="left"/>
      <w:pPr>
        <w:ind w:left="2611" w:hanging="165"/>
      </w:pPr>
      <w:rPr>
        <w:rFonts w:hint="default"/>
        <w:lang w:val="en-US" w:eastAsia="en-US" w:bidi="ar-SA"/>
      </w:rPr>
    </w:lvl>
    <w:lvl w:ilvl="8" w:tplc="CDE67D50">
      <w:numFmt w:val="bullet"/>
      <w:lvlText w:val="•"/>
      <w:lvlJc w:val="left"/>
      <w:pPr>
        <w:ind w:left="2870" w:hanging="165"/>
      </w:pPr>
      <w:rPr>
        <w:rFonts w:hint="default"/>
        <w:lang w:val="en-US" w:eastAsia="en-US" w:bidi="ar-SA"/>
      </w:rPr>
    </w:lvl>
  </w:abstractNum>
  <w:abstractNum w:abstractNumId="29" w15:restartNumberingAfterBreak="0">
    <w:nsid w:val="76DA6ABC"/>
    <w:multiLevelType w:val="hybridMultilevel"/>
    <w:tmpl w:val="0D68A2FE"/>
    <w:lvl w:ilvl="0" w:tplc="58262C68">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024A3ED2">
      <w:numFmt w:val="bullet"/>
      <w:lvlText w:val="•"/>
      <w:lvlJc w:val="left"/>
      <w:pPr>
        <w:ind w:left="1058" w:hanging="165"/>
      </w:pPr>
      <w:rPr>
        <w:rFonts w:hint="default"/>
        <w:lang w:val="en-US" w:eastAsia="en-US" w:bidi="ar-SA"/>
      </w:rPr>
    </w:lvl>
    <w:lvl w:ilvl="2" w:tplc="4C9EA630">
      <w:numFmt w:val="bullet"/>
      <w:lvlText w:val="•"/>
      <w:lvlJc w:val="left"/>
      <w:pPr>
        <w:ind w:left="1317" w:hanging="165"/>
      </w:pPr>
      <w:rPr>
        <w:rFonts w:hint="default"/>
        <w:lang w:val="en-US" w:eastAsia="en-US" w:bidi="ar-SA"/>
      </w:rPr>
    </w:lvl>
    <w:lvl w:ilvl="3" w:tplc="ED3A6D02">
      <w:numFmt w:val="bullet"/>
      <w:lvlText w:val="•"/>
      <w:lvlJc w:val="left"/>
      <w:pPr>
        <w:ind w:left="1576" w:hanging="165"/>
      </w:pPr>
      <w:rPr>
        <w:rFonts w:hint="default"/>
        <w:lang w:val="en-US" w:eastAsia="en-US" w:bidi="ar-SA"/>
      </w:rPr>
    </w:lvl>
    <w:lvl w:ilvl="4" w:tplc="820CA3D6">
      <w:numFmt w:val="bullet"/>
      <w:lvlText w:val="•"/>
      <w:lvlJc w:val="left"/>
      <w:pPr>
        <w:ind w:left="1835" w:hanging="165"/>
      </w:pPr>
      <w:rPr>
        <w:rFonts w:hint="default"/>
        <w:lang w:val="en-US" w:eastAsia="en-US" w:bidi="ar-SA"/>
      </w:rPr>
    </w:lvl>
    <w:lvl w:ilvl="5" w:tplc="E786A9D8">
      <w:numFmt w:val="bullet"/>
      <w:lvlText w:val="•"/>
      <w:lvlJc w:val="left"/>
      <w:pPr>
        <w:ind w:left="2094" w:hanging="165"/>
      </w:pPr>
      <w:rPr>
        <w:rFonts w:hint="default"/>
        <w:lang w:val="en-US" w:eastAsia="en-US" w:bidi="ar-SA"/>
      </w:rPr>
    </w:lvl>
    <w:lvl w:ilvl="6" w:tplc="5114D2EA">
      <w:numFmt w:val="bullet"/>
      <w:lvlText w:val="•"/>
      <w:lvlJc w:val="left"/>
      <w:pPr>
        <w:ind w:left="2352" w:hanging="165"/>
      </w:pPr>
      <w:rPr>
        <w:rFonts w:hint="default"/>
        <w:lang w:val="en-US" w:eastAsia="en-US" w:bidi="ar-SA"/>
      </w:rPr>
    </w:lvl>
    <w:lvl w:ilvl="7" w:tplc="E91C7A76">
      <w:numFmt w:val="bullet"/>
      <w:lvlText w:val="•"/>
      <w:lvlJc w:val="left"/>
      <w:pPr>
        <w:ind w:left="2611" w:hanging="165"/>
      </w:pPr>
      <w:rPr>
        <w:rFonts w:hint="default"/>
        <w:lang w:val="en-US" w:eastAsia="en-US" w:bidi="ar-SA"/>
      </w:rPr>
    </w:lvl>
    <w:lvl w:ilvl="8" w:tplc="73FCEF08">
      <w:numFmt w:val="bullet"/>
      <w:lvlText w:val="•"/>
      <w:lvlJc w:val="left"/>
      <w:pPr>
        <w:ind w:left="2870" w:hanging="165"/>
      </w:pPr>
      <w:rPr>
        <w:rFonts w:hint="default"/>
        <w:lang w:val="en-US" w:eastAsia="en-US" w:bidi="ar-SA"/>
      </w:rPr>
    </w:lvl>
  </w:abstractNum>
  <w:abstractNum w:abstractNumId="30" w15:restartNumberingAfterBreak="0">
    <w:nsid w:val="77B82312"/>
    <w:multiLevelType w:val="hybridMultilevel"/>
    <w:tmpl w:val="4CD4E166"/>
    <w:lvl w:ilvl="0" w:tplc="B2F014D6">
      <w:start w:val="1"/>
      <w:numFmt w:val="decimal"/>
      <w:lvlText w:val="%1."/>
      <w:lvlJc w:val="left"/>
      <w:pPr>
        <w:ind w:left="1435" w:hanging="360"/>
      </w:pPr>
      <w:rPr>
        <w:rFonts w:ascii="Times New Roman" w:eastAsia="Times New Roman" w:hAnsi="Times New Roman" w:cs="Times New Roman" w:hint="default"/>
        <w:b/>
        <w:bCs/>
        <w:i w:val="0"/>
        <w:iCs w:val="0"/>
        <w:spacing w:val="0"/>
        <w:w w:val="100"/>
        <w:sz w:val="36"/>
        <w:szCs w:val="36"/>
        <w:lang w:val="en-US" w:eastAsia="en-US" w:bidi="ar-SA"/>
      </w:rPr>
    </w:lvl>
    <w:lvl w:ilvl="1" w:tplc="D466C38E">
      <w:start w:val="1"/>
      <w:numFmt w:val="decimal"/>
      <w:lvlText w:val="%2."/>
      <w:lvlJc w:val="left"/>
      <w:pPr>
        <w:ind w:left="1795" w:hanging="360"/>
      </w:pPr>
      <w:rPr>
        <w:rFonts w:ascii="Times New Roman" w:eastAsia="Times New Roman" w:hAnsi="Times New Roman" w:cs="Times New Roman" w:hint="default"/>
        <w:b/>
        <w:bCs/>
        <w:i w:val="0"/>
        <w:iCs w:val="0"/>
        <w:spacing w:val="0"/>
        <w:w w:val="100"/>
        <w:sz w:val="24"/>
        <w:szCs w:val="24"/>
        <w:lang w:val="en-US" w:eastAsia="en-US" w:bidi="ar-SA"/>
      </w:rPr>
    </w:lvl>
    <w:lvl w:ilvl="2" w:tplc="D8AE224C">
      <w:numFmt w:val="bullet"/>
      <w:lvlText w:val="•"/>
      <w:lvlJc w:val="left"/>
      <w:pPr>
        <w:ind w:left="2880" w:hanging="360"/>
      </w:pPr>
      <w:rPr>
        <w:rFonts w:hint="default"/>
        <w:lang w:val="en-US" w:eastAsia="en-US" w:bidi="ar-SA"/>
      </w:rPr>
    </w:lvl>
    <w:lvl w:ilvl="3" w:tplc="0FBCE6CC">
      <w:numFmt w:val="bullet"/>
      <w:lvlText w:val="•"/>
      <w:lvlJc w:val="left"/>
      <w:pPr>
        <w:ind w:left="3960" w:hanging="360"/>
      </w:pPr>
      <w:rPr>
        <w:rFonts w:hint="default"/>
        <w:lang w:val="en-US" w:eastAsia="en-US" w:bidi="ar-SA"/>
      </w:rPr>
    </w:lvl>
    <w:lvl w:ilvl="4" w:tplc="BBF2D500">
      <w:numFmt w:val="bullet"/>
      <w:lvlText w:val="•"/>
      <w:lvlJc w:val="left"/>
      <w:pPr>
        <w:ind w:left="5040" w:hanging="360"/>
      </w:pPr>
      <w:rPr>
        <w:rFonts w:hint="default"/>
        <w:lang w:val="en-US" w:eastAsia="en-US" w:bidi="ar-SA"/>
      </w:rPr>
    </w:lvl>
    <w:lvl w:ilvl="5" w:tplc="F8C07096">
      <w:numFmt w:val="bullet"/>
      <w:lvlText w:val="•"/>
      <w:lvlJc w:val="left"/>
      <w:pPr>
        <w:ind w:left="6120" w:hanging="360"/>
      </w:pPr>
      <w:rPr>
        <w:rFonts w:hint="default"/>
        <w:lang w:val="en-US" w:eastAsia="en-US" w:bidi="ar-SA"/>
      </w:rPr>
    </w:lvl>
    <w:lvl w:ilvl="6" w:tplc="CEC6F6F2">
      <w:numFmt w:val="bullet"/>
      <w:lvlText w:val="•"/>
      <w:lvlJc w:val="left"/>
      <w:pPr>
        <w:ind w:left="7200" w:hanging="360"/>
      </w:pPr>
      <w:rPr>
        <w:rFonts w:hint="default"/>
        <w:lang w:val="en-US" w:eastAsia="en-US" w:bidi="ar-SA"/>
      </w:rPr>
    </w:lvl>
    <w:lvl w:ilvl="7" w:tplc="36CED2CA">
      <w:numFmt w:val="bullet"/>
      <w:lvlText w:val="•"/>
      <w:lvlJc w:val="left"/>
      <w:pPr>
        <w:ind w:left="8280" w:hanging="360"/>
      </w:pPr>
      <w:rPr>
        <w:rFonts w:hint="default"/>
        <w:lang w:val="en-US" w:eastAsia="en-US" w:bidi="ar-SA"/>
      </w:rPr>
    </w:lvl>
    <w:lvl w:ilvl="8" w:tplc="0A2ECAF8">
      <w:numFmt w:val="bullet"/>
      <w:lvlText w:val="•"/>
      <w:lvlJc w:val="left"/>
      <w:pPr>
        <w:ind w:left="9360" w:hanging="360"/>
      </w:pPr>
      <w:rPr>
        <w:rFonts w:hint="default"/>
        <w:lang w:val="en-US" w:eastAsia="en-US" w:bidi="ar-SA"/>
      </w:rPr>
    </w:lvl>
  </w:abstractNum>
  <w:abstractNum w:abstractNumId="31" w15:restartNumberingAfterBreak="0">
    <w:nsid w:val="7D700286"/>
    <w:multiLevelType w:val="hybridMultilevel"/>
    <w:tmpl w:val="E3282AA8"/>
    <w:lvl w:ilvl="0" w:tplc="DD302BFC">
      <w:numFmt w:val="bullet"/>
      <w:lvlText w:val="•"/>
      <w:lvlJc w:val="left"/>
      <w:pPr>
        <w:ind w:left="791" w:hanging="165"/>
      </w:pPr>
      <w:rPr>
        <w:rFonts w:ascii="Trebuchet MS" w:eastAsia="Trebuchet MS" w:hAnsi="Trebuchet MS" w:cs="Trebuchet MS" w:hint="default"/>
        <w:b w:val="0"/>
        <w:bCs w:val="0"/>
        <w:i w:val="0"/>
        <w:iCs w:val="0"/>
        <w:spacing w:val="0"/>
        <w:w w:val="61"/>
        <w:sz w:val="20"/>
        <w:szCs w:val="20"/>
        <w:lang w:val="en-US" w:eastAsia="en-US" w:bidi="ar-SA"/>
      </w:rPr>
    </w:lvl>
    <w:lvl w:ilvl="1" w:tplc="C45477C4">
      <w:numFmt w:val="bullet"/>
      <w:lvlText w:val="•"/>
      <w:lvlJc w:val="left"/>
      <w:pPr>
        <w:ind w:left="1058" w:hanging="165"/>
      </w:pPr>
      <w:rPr>
        <w:rFonts w:hint="default"/>
        <w:lang w:val="en-US" w:eastAsia="en-US" w:bidi="ar-SA"/>
      </w:rPr>
    </w:lvl>
    <w:lvl w:ilvl="2" w:tplc="3B2464B2">
      <w:numFmt w:val="bullet"/>
      <w:lvlText w:val="•"/>
      <w:lvlJc w:val="left"/>
      <w:pPr>
        <w:ind w:left="1317" w:hanging="165"/>
      </w:pPr>
      <w:rPr>
        <w:rFonts w:hint="default"/>
        <w:lang w:val="en-US" w:eastAsia="en-US" w:bidi="ar-SA"/>
      </w:rPr>
    </w:lvl>
    <w:lvl w:ilvl="3" w:tplc="77428758">
      <w:numFmt w:val="bullet"/>
      <w:lvlText w:val="•"/>
      <w:lvlJc w:val="left"/>
      <w:pPr>
        <w:ind w:left="1576" w:hanging="165"/>
      </w:pPr>
      <w:rPr>
        <w:rFonts w:hint="default"/>
        <w:lang w:val="en-US" w:eastAsia="en-US" w:bidi="ar-SA"/>
      </w:rPr>
    </w:lvl>
    <w:lvl w:ilvl="4" w:tplc="DBC013B8">
      <w:numFmt w:val="bullet"/>
      <w:lvlText w:val="•"/>
      <w:lvlJc w:val="left"/>
      <w:pPr>
        <w:ind w:left="1835" w:hanging="165"/>
      </w:pPr>
      <w:rPr>
        <w:rFonts w:hint="default"/>
        <w:lang w:val="en-US" w:eastAsia="en-US" w:bidi="ar-SA"/>
      </w:rPr>
    </w:lvl>
    <w:lvl w:ilvl="5" w:tplc="EEAE4E5A">
      <w:numFmt w:val="bullet"/>
      <w:lvlText w:val="•"/>
      <w:lvlJc w:val="left"/>
      <w:pPr>
        <w:ind w:left="2094" w:hanging="165"/>
      </w:pPr>
      <w:rPr>
        <w:rFonts w:hint="default"/>
        <w:lang w:val="en-US" w:eastAsia="en-US" w:bidi="ar-SA"/>
      </w:rPr>
    </w:lvl>
    <w:lvl w:ilvl="6" w:tplc="613A4A98">
      <w:numFmt w:val="bullet"/>
      <w:lvlText w:val="•"/>
      <w:lvlJc w:val="left"/>
      <w:pPr>
        <w:ind w:left="2352" w:hanging="165"/>
      </w:pPr>
      <w:rPr>
        <w:rFonts w:hint="default"/>
        <w:lang w:val="en-US" w:eastAsia="en-US" w:bidi="ar-SA"/>
      </w:rPr>
    </w:lvl>
    <w:lvl w:ilvl="7" w:tplc="3BF46C22">
      <w:numFmt w:val="bullet"/>
      <w:lvlText w:val="•"/>
      <w:lvlJc w:val="left"/>
      <w:pPr>
        <w:ind w:left="2611" w:hanging="165"/>
      </w:pPr>
      <w:rPr>
        <w:rFonts w:hint="default"/>
        <w:lang w:val="en-US" w:eastAsia="en-US" w:bidi="ar-SA"/>
      </w:rPr>
    </w:lvl>
    <w:lvl w:ilvl="8" w:tplc="D826A1EC">
      <w:numFmt w:val="bullet"/>
      <w:lvlText w:val="•"/>
      <w:lvlJc w:val="left"/>
      <w:pPr>
        <w:ind w:left="2870" w:hanging="165"/>
      </w:pPr>
      <w:rPr>
        <w:rFonts w:hint="default"/>
        <w:lang w:val="en-US" w:eastAsia="en-US" w:bidi="ar-SA"/>
      </w:rPr>
    </w:lvl>
  </w:abstractNum>
  <w:abstractNum w:abstractNumId="32" w15:restartNumberingAfterBreak="0">
    <w:nsid w:val="7FF104D9"/>
    <w:multiLevelType w:val="hybridMultilevel"/>
    <w:tmpl w:val="49C0BF4C"/>
    <w:lvl w:ilvl="0" w:tplc="6674047E">
      <w:numFmt w:val="bullet"/>
      <w:lvlText w:val="•"/>
      <w:lvlJc w:val="left"/>
      <w:pPr>
        <w:ind w:left="792" w:hanging="165"/>
      </w:pPr>
      <w:rPr>
        <w:rFonts w:ascii="Trebuchet MS" w:eastAsia="Trebuchet MS" w:hAnsi="Trebuchet MS" w:cs="Trebuchet MS" w:hint="default"/>
        <w:b w:val="0"/>
        <w:bCs w:val="0"/>
        <w:i w:val="0"/>
        <w:iCs w:val="0"/>
        <w:spacing w:val="0"/>
        <w:w w:val="61"/>
        <w:sz w:val="20"/>
        <w:szCs w:val="20"/>
        <w:lang w:val="en-US" w:eastAsia="en-US" w:bidi="ar-SA"/>
      </w:rPr>
    </w:lvl>
    <w:lvl w:ilvl="1" w:tplc="97123CBC">
      <w:numFmt w:val="bullet"/>
      <w:lvlText w:val="•"/>
      <w:lvlJc w:val="left"/>
      <w:pPr>
        <w:ind w:left="1058" w:hanging="165"/>
      </w:pPr>
      <w:rPr>
        <w:rFonts w:hint="default"/>
        <w:lang w:val="en-US" w:eastAsia="en-US" w:bidi="ar-SA"/>
      </w:rPr>
    </w:lvl>
    <w:lvl w:ilvl="2" w:tplc="44747E6C">
      <w:numFmt w:val="bullet"/>
      <w:lvlText w:val="•"/>
      <w:lvlJc w:val="left"/>
      <w:pPr>
        <w:ind w:left="1317" w:hanging="165"/>
      </w:pPr>
      <w:rPr>
        <w:rFonts w:hint="default"/>
        <w:lang w:val="en-US" w:eastAsia="en-US" w:bidi="ar-SA"/>
      </w:rPr>
    </w:lvl>
    <w:lvl w:ilvl="3" w:tplc="81948272">
      <w:numFmt w:val="bullet"/>
      <w:lvlText w:val="•"/>
      <w:lvlJc w:val="left"/>
      <w:pPr>
        <w:ind w:left="1576" w:hanging="165"/>
      </w:pPr>
      <w:rPr>
        <w:rFonts w:hint="default"/>
        <w:lang w:val="en-US" w:eastAsia="en-US" w:bidi="ar-SA"/>
      </w:rPr>
    </w:lvl>
    <w:lvl w:ilvl="4" w:tplc="BF12B064">
      <w:numFmt w:val="bullet"/>
      <w:lvlText w:val="•"/>
      <w:lvlJc w:val="left"/>
      <w:pPr>
        <w:ind w:left="1835" w:hanging="165"/>
      </w:pPr>
      <w:rPr>
        <w:rFonts w:hint="default"/>
        <w:lang w:val="en-US" w:eastAsia="en-US" w:bidi="ar-SA"/>
      </w:rPr>
    </w:lvl>
    <w:lvl w:ilvl="5" w:tplc="9A66CF64">
      <w:numFmt w:val="bullet"/>
      <w:lvlText w:val="•"/>
      <w:lvlJc w:val="left"/>
      <w:pPr>
        <w:ind w:left="2094" w:hanging="165"/>
      </w:pPr>
      <w:rPr>
        <w:rFonts w:hint="default"/>
        <w:lang w:val="en-US" w:eastAsia="en-US" w:bidi="ar-SA"/>
      </w:rPr>
    </w:lvl>
    <w:lvl w:ilvl="6" w:tplc="D742AF90">
      <w:numFmt w:val="bullet"/>
      <w:lvlText w:val="•"/>
      <w:lvlJc w:val="left"/>
      <w:pPr>
        <w:ind w:left="2352" w:hanging="165"/>
      </w:pPr>
      <w:rPr>
        <w:rFonts w:hint="default"/>
        <w:lang w:val="en-US" w:eastAsia="en-US" w:bidi="ar-SA"/>
      </w:rPr>
    </w:lvl>
    <w:lvl w:ilvl="7" w:tplc="BBD216F8">
      <w:numFmt w:val="bullet"/>
      <w:lvlText w:val="•"/>
      <w:lvlJc w:val="left"/>
      <w:pPr>
        <w:ind w:left="2611" w:hanging="165"/>
      </w:pPr>
      <w:rPr>
        <w:rFonts w:hint="default"/>
        <w:lang w:val="en-US" w:eastAsia="en-US" w:bidi="ar-SA"/>
      </w:rPr>
    </w:lvl>
    <w:lvl w:ilvl="8" w:tplc="93EE87FE">
      <w:numFmt w:val="bullet"/>
      <w:lvlText w:val="•"/>
      <w:lvlJc w:val="left"/>
      <w:pPr>
        <w:ind w:left="2870" w:hanging="165"/>
      </w:pPr>
      <w:rPr>
        <w:rFonts w:hint="default"/>
        <w:lang w:val="en-US" w:eastAsia="en-US" w:bidi="ar-SA"/>
      </w:rPr>
    </w:lvl>
  </w:abstractNum>
  <w:num w:numId="1" w16cid:durableId="94637545">
    <w:abstractNumId w:val="24"/>
  </w:num>
  <w:num w:numId="2" w16cid:durableId="308558455">
    <w:abstractNumId w:val="27"/>
  </w:num>
  <w:num w:numId="3" w16cid:durableId="2116972361">
    <w:abstractNumId w:val="19"/>
  </w:num>
  <w:num w:numId="4" w16cid:durableId="9334097">
    <w:abstractNumId w:val="18"/>
  </w:num>
  <w:num w:numId="5" w16cid:durableId="280184691">
    <w:abstractNumId w:val="17"/>
  </w:num>
  <w:num w:numId="6" w16cid:durableId="1908489246">
    <w:abstractNumId w:val="20"/>
  </w:num>
  <w:num w:numId="7" w16cid:durableId="2030838216">
    <w:abstractNumId w:val="12"/>
  </w:num>
  <w:num w:numId="8" w16cid:durableId="745685192">
    <w:abstractNumId w:val="2"/>
  </w:num>
  <w:num w:numId="9" w16cid:durableId="1443576087">
    <w:abstractNumId w:val="23"/>
  </w:num>
  <w:num w:numId="10" w16cid:durableId="1122262840">
    <w:abstractNumId w:val="0"/>
  </w:num>
  <w:num w:numId="11" w16cid:durableId="702560154">
    <w:abstractNumId w:val="5"/>
  </w:num>
  <w:num w:numId="12" w16cid:durableId="1566720162">
    <w:abstractNumId w:val="15"/>
  </w:num>
  <w:num w:numId="13" w16cid:durableId="279650172">
    <w:abstractNumId w:val="22"/>
  </w:num>
  <w:num w:numId="14" w16cid:durableId="993950117">
    <w:abstractNumId w:val="32"/>
  </w:num>
  <w:num w:numId="15" w16cid:durableId="590890807">
    <w:abstractNumId w:val="9"/>
  </w:num>
  <w:num w:numId="16" w16cid:durableId="1906645880">
    <w:abstractNumId w:val="13"/>
  </w:num>
  <w:num w:numId="17" w16cid:durableId="1506824828">
    <w:abstractNumId w:val="29"/>
  </w:num>
  <w:num w:numId="18" w16cid:durableId="622733889">
    <w:abstractNumId w:val="1"/>
  </w:num>
  <w:num w:numId="19" w16cid:durableId="16659218">
    <w:abstractNumId w:val="4"/>
  </w:num>
  <w:num w:numId="20" w16cid:durableId="387191632">
    <w:abstractNumId w:val="8"/>
  </w:num>
  <w:num w:numId="21" w16cid:durableId="1611625507">
    <w:abstractNumId w:val="25"/>
  </w:num>
  <w:num w:numId="22" w16cid:durableId="1444105700">
    <w:abstractNumId w:val="11"/>
  </w:num>
  <w:num w:numId="23" w16cid:durableId="94520244">
    <w:abstractNumId w:val="14"/>
  </w:num>
  <w:num w:numId="24" w16cid:durableId="960958455">
    <w:abstractNumId w:val="3"/>
  </w:num>
  <w:num w:numId="25" w16cid:durableId="703363606">
    <w:abstractNumId w:val="10"/>
  </w:num>
  <w:num w:numId="26" w16cid:durableId="754398349">
    <w:abstractNumId w:val="7"/>
  </w:num>
  <w:num w:numId="27" w16cid:durableId="1250119389">
    <w:abstractNumId w:val="16"/>
  </w:num>
  <w:num w:numId="28" w16cid:durableId="278419514">
    <w:abstractNumId w:val="6"/>
  </w:num>
  <w:num w:numId="29" w16cid:durableId="905915961">
    <w:abstractNumId w:val="28"/>
  </w:num>
  <w:num w:numId="30" w16cid:durableId="566648726">
    <w:abstractNumId w:val="31"/>
  </w:num>
  <w:num w:numId="31" w16cid:durableId="1032537227">
    <w:abstractNumId w:val="21"/>
  </w:num>
  <w:num w:numId="32" w16cid:durableId="125395424">
    <w:abstractNumId w:val="30"/>
  </w:num>
  <w:num w:numId="33" w16cid:durableId="4563423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01F24"/>
    <w:rsid w:val="000067CD"/>
    <w:rsid w:val="00036C3D"/>
    <w:rsid w:val="00086979"/>
    <w:rsid w:val="000B6F19"/>
    <w:rsid w:val="00136719"/>
    <w:rsid w:val="00163262"/>
    <w:rsid w:val="00180F22"/>
    <w:rsid w:val="001B7007"/>
    <w:rsid w:val="00231A65"/>
    <w:rsid w:val="00240DBD"/>
    <w:rsid w:val="00252A9D"/>
    <w:rsid w:val="00261BC2"/>
    <w:rsid w:val="00263E38"/>
    <w:rsid w:val="00274176"/>
    <w:rsid w:val="002E7E43"/>
    <w:rsid w:val="0034057D"/>
    <w:rsid w:val="003B0085"/>
    <w:rsid w:val="003D2542"/>
    <w:rsid w:val="005259B0"/>
    <w:rsid w:val="005C3FE8"/>
    <w:rsid w:val="005E4EF5"/>
    <w:rsid w:val="00601F24"/>
    <w:rsid w:val="006617B6"/>
    <w:rsid w:val="00672331"/>
    <w:rsid w:val="006902C9"/>
    <w:rsid w:val="006B5A60"/>
    <w:rsid w:val="0070284A"/>
    <w:rsid w:val="00783CC2"/>
    <w:rsid w:val="007934FA"/>
    <w:rsid w:val="007A4E91"/>
    <w:rsid w:val="007D361D"/>
    <w:rsid w:val="007F7C55"/>
    <w:rsid w:val="00883173"/>
    <w:rsid w:val="008951FA"/>
    <w:rsid w:val="008D49B1"/>
    <w:rsid w:val="008E01AD"/>
    <w:rsid w:val="008E3ACF"/>
    <w:rsid w:val="008F1B9C"/>
    <w:rsid w:val="00931370"/>
    <w:rsid w:val="009521F5"/>
    <w:rsid w:val="009709C6"/>
    <w:rsid w:val="009900BB"/>
    <w:rsid w:val="009B4B58"/>
    <w:rsid w:val="009D366D"/>
    <w:rsid w:val="00A25F82"/>
    <w:rsid w:val="00A6611F"/>
    <w:rsid w:val="00AF2885"/>
    <w:rsid w:val="00B17408"/>
    <w:rsid w:val="00B219F3"/>
    <w:rsid w:val="00B22218"/>
    <w:rsid w:val="00B4640E"/>
    <w:rsid w:val="00B51CFD"/>
    <w:rsid w:val="00BA3ADB"/>
    <w:rsid w:val="00C02D49"/>
    <w:rsid w:val="00C322BA"/>
    <w:rsid w:val="00C96B12"/>
    <w:rsid w:val="00D57DF0"/>
    <w:rsid w:val="00D63ED3"/>
    <w:rsid w:val="00D857EF"/>
    <w:rsid w:val="00D954AD"/>
    <w:rsid w:val="00D9796F"/>
    <w:rsid w:val="00DB3B70"/>
    <w:rsid w:val="00DC6C14"/>
    <w:rsid w:val="00E03088"/>
    <w:rsid w:val="00E03F92"/>
    <w:rsid w:val="00E1054E"/>
    <w:rsid w:val="00E92B3C"/>
    <w:rsid w:val="00EC294E"/>
    <w:rsid w:val="00ED6CE7"/>
    <w:rsid w:val="00F04B34"/>
    <w:rsid w:val="00F160CE"/>
    <w:rsid w:val="00F35547"/>
    <w:rsid w:val="00F574EE"/>
    <w:rsid w:val="00F75784"/>
    <w:rsid w:val="00F767F4"/>
    <w:rsid w:val="00F96E34"/>
    <w:rsid w:val="00FB10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CE6F"/>
  <w15:docId w15:val="{2737F432-A767-4105-9018-E22A3849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1"/>
      <w:ind w:left="153"/>
      <w:jc w:val="center"/>
      <w:outlineLvl w:val="0"/>
    </w:pPr>
    <w:rPr>
      <w:rFonts w:ascii="Gill Sans MT" w:eastAsia="Gill Sans MT" w:hAnsi="Gill Sans MT" w:cs="Gill Sans MT"/>
      <w:b/>
      <w:bCs/>
      <w:sz w:val="49"/>
      <w:szCs w:val="49"/>
    </w:rPr>
  </w:style>
  <w:style w:type="paragraph" w:styleId="Heading2">
    <w:name w:val="heading 2"/>
    <w:basedOn w:val="Normal"/>
    <w:uiPriority w:val="9"/>
    <w:unhideWhenUsed/>
    <w:qFormat/>
    <w:pPr>
      <w:ind w:left="1435" w:hanging="360"/>
      <w:outlineLvl w:val="1"/>
    </w:pPr>
    <w:rPr>
      <w:b/>
      <w:bCs/>
      <w:sz w:val="36"/>
      <w:szCs w:val="36"/>
    </w:rPr>
  </w:style>
  <w:style w:type="paragraph" w:styleId="Heading3">
    <w:name w:val="heading 3"/>
    <w:basedOn w:val="Normal"/>
    <w:uiPriority w:val="9"/>
    <w:unhideWhenUsed/>
    <w:qFormat/>
    <w:pPr>
      <w:ind w:left="107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5" w:hanging="360"/>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F767F4"/>
    <w:rPr>
      <w:color w:val="0000FF" w:themeColor="hyperlink"/>
      <w:u w:val="single"/>
    </w:rPr>
  </w:style>
  <w:style w:type="character" w:styleId="UnresolvedMention">
    <w:name w:val="Unresolved Mention"/>
    <w:basedOn w:val="DefaultParagraphFont"/>
    <w:uiPriority w:val="99"/>
    <w:semiHidden/>
    <w:unhideWhenUsed/>
    <w:rsid w:val="00F7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bc.ca/" TargetMode="External"/><Relationship Id="rId18" Type="http://schemas.openxmlformats.org/officeDocument/2006/relationships/hyperlink" Target="https://bookstore.uwo.ca/textbook-search?campus=UWO&amp;term=W2025B&amp;courses%5B0%5D=001_UW/ASC1021B" TargetMode="External"/><Relationship Id="rId26" Type="http://schemas.openxmlformats.org/officeDocument/2006/relationships/hyperlink" Target="https://multiculturalcalendar.com/ecal/index.php?s=c-univwo" TargetMode="External"/><Relationship Id="rId39" Type="http://schemas.openxmlformats.org/officeDocument/2006/relationships/fontTable" Target="fontTable.xml"/><Relationship Id="rId21" Type="http://schemas.openxmlformats.org/officeDocument/2006/relationships/hyperlink" Target="https://www.uwo.ca/univsec/pdf/academic_policies/appeals/academic_consideration_Sep24.pdf" TargetMode="External"/><Relationship Id="rId34" Type="http://schemas.openxmlformats.org/officeDocument/2006/relationships/hyperlink" Target="mailto:support@uwo.ca" TargetMode="External"/><Relationship Id="rId42" Type="http://schemas.openxmlformats.org/officeDocument/2006/relationships/customXml" Target="../customXml/item2.xml"/><Relationship Id="rId7" Type="http://schemas.openxmlformats.org/officeDocument/2006/relationships/hyperlink" Target="https://www.clhia.ca/" TargetMode="External"/><Relationship Id="rId2" Type="http://schemas.openxmlformats.org/officeDocument/2006/relationships/styles" Target="styles.xml"/><Relationship Id="rId16" Type="http://schemas.openxmlformats.org/officeDocument/2006/relationships/hyperlink" Target="https://awcbc.org/" TargetMode="External"/><Relationship Id="rId20" Type="http://schemas.openxmlformats.org/officeDocument/2006/relationships/hyperlink" Target="http://owl.uwo.ca/" TargetMode="External"/><Relationship Id="rId29" Type="http://schemas.openxmlformats.org/officeDocument/2006/relationships/hyperlink" Target="https://www.uwo.ca/univsec/pdf/policies_procedures/section1/mapp113.pdf"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mailto:iabdool@ivey.ca" TargetMode="External"/><Relationship Id="rId11" Type="http://schemas.openxmlformats.org/officeDocument/2006/relationships/hyperlink" Target="https://www.who.int/data/gho" TargetMode="External"/><Relationship Id="rId24" Type="http://schemas.openxmlformats.org/officeDocument/2006/relationships/hyperlink" Target="https://www.uwo.ca/univsec/pdf/academic_policies/appeals/accommodation_medical.pdf" TargetMode="External"/><Relationship Id="rId32" Type="http://schemas.openxmlformats.org/officeDocument/2006/relationships/hyperlink" Target="https://uwo.ca/health/)" TargetMode="External"/><Relationship Id="rId37" Type="http://schemas.openxmlformats.org/officeDocument/2006/relationships/hyperlink" Target="https://www.uwo.ca/se/digital/"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chrc-ccdp.gc.ca/" TargetMode="External"/><Relationship Id="rId23" Type="http://schemas.openxmlformats.org/officeDocument/2006/relationships/hyperlink" Target="https://registrar.uwo.ca/academics/academic_considerations/" TargetMode="External"/><Relationship Id="rId28" Type="http://schemas.openxmlformats.org/officeDocument/2006/relationships/hyperlink" Target="http://www.registrar.uwo.ca/" TargetMode="External"/><Relationship Id="rId36" Type="http://schemas.openxmlformats.org/officeDocument/2006/relationships/hyperlink" Target="https://learning.uwo.ca/" TargetMode="External"/><Relationship Id="rId10" Type="http://schemas.openxmlformats.org/officeDocument/2006/relationships/hyperlink" Target="https://www.albertahealthservices.ca/" TargetMode="External"/><Relationship Id="rId19" Type="http://schemas.openxmlformats.org/officeDocument/2006/relationships/hyperlink" Target="http://owl.uwo.ca/" TargetMode="External"/><Relationship Id="rId31" Type="http://schemas.openxmlformats.org/officeDocument/2006/relationships/hyperlink" Target="https://www.uwo.ca/sci/counselling/" TargetMode="External"/><Relationship Id="rId4" Type="http://schemas.openxmlformats.org/officeDocument/2006/relationships/webSettings" Target="webSettings.xml"/><Relationship Id="rId9" Type="http://schemas.openxmlformats.org/officeDocument/2006/relationships/hyperlink" Target="https://www.clhia.ca/" TargetMode="External"/><Relationship Id="rId14" Type="http://schemas.openxmlformats.org/officeDocument/2006/relationships/hyperlink" Target="https://www.sunlife.ca/en/tools-and-resources/" TargetMode="External"/><Relationship Id="rId22" Type="http://schemas.openxmlformats.org/officeDocument/2006/relationships/hyperlink" Target="http://academicsupport.uwo.ca/accessible_education/" TargetMode="External"/><Relationship Id="rId27" Type="http://schemas.openxmlformats.org/officeDocument/2006/relationships/hyperlink" Target="https://www.uwo.ca/univsec/pdf/academic_policies/appeals/Academic" TargetMode="External"/><Relationship Id="rId30" Type="http://schemas.openxmlformats.org/officeDocument/2006/relationships/hyperlink" Target="http://www.uwo.ca/univsec/pdf/academic_policies/appeals/scholastic_discipline_undergrad.pdf" TargetMode="External"/><Relationship Id="rId35" Type="http://schemas.openxmlformats.org/officeDocument/2006/relationships/hyperlink" Target="http://academicsupport.uwo.ca/accessible_education/index.html" TargetMode="External"/><Relationship Id="rId43" Type="http://schemas.openxmlformats.org/officeDocument/2006/relationships/customXml" Target="../customXml/item3.xml"/><Relationship Id="rId8" Type="http://schemas.openxmlformats.org/officeDocument/2006/relationships/hyperlink" Target="https://www.canada.ca/en/health-canada.html" TargetMode="External"/><Relationship Id="rId3" Type="http://schemas.openxmlformats.org/officeDocument/2006/relationships/settings" Target="settings.xml"/><Relationship Id="rId12" Type="http://schemas.openxmlformats.org/officeDocument/2006/relationships/hyperlink" Target="https://www.clhia.ca/" TargetMode="External"/><Relationship Id="rId17" Type="http://schemas.openxmlformats.org/officeDocument/2006/relationships/hyperlink" Target="https://www.canada.ca/en/services/benefits/publicpensions/cpp/cpp-disability-benefit.html" TargetMode="External"/><Relationship Id="rId25" Type="http://schemas.openxmlformats.org/officeDocument/2006/relationships/hyperlink" Target="https://www.uwo.ca/univsec/pdf/academic_policies/appeals/medicalform.pdf" TargetMode="External"/><Relationship Id="rId33" Type="http://schemas.openxmlformats.org/officeDocument/2006/relationships/hyperlink" Target="https://www.uwo.ca/health/student_support/survivor_support/get-help.html" TargetMode="External"/><Relationship Id="rId38" Type="http://schemas.openxmlformats.org/officeDocument/2006/relationships/hyperlink" Target="https://westernusc.ca/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02cdd2fdfd895d44bd0c626fb8fbfb82">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fbf146a87c5ccb01b1301b8444e2312c"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E431FF-8DDE-4AF2-9DE2-37B3261E1276}"/>
</file>

<file path=customXml/itemProps2.xml><?xml version="1.0" encoding="utf-8"?>
<ds:datastoreItem xmlns:ds="http://schemas.openxmlformats.org/officeDocument/2006/customXml" ds:itemID="{A9390EEB-C387-486E-AB16-8E105CFC9BA6}"/>
</file>

<file path=customXml/itemProps3.xml><?xml version="1.0" encoding="utf-8"?>
<ds:datastoreItem xmlns:ds="http://schemas.openxmlformats.org/officeDocument/2006/customXml" ds:itemID="{B1841DA6-C99F-4361-9838-ABEB1AB15D61}"/>
</file>

<file path=docProps/app.xml><?xml version="1.0" encoding="utf-8"?>
<Properties xmlns="http://schemas.openxmlformats.org/officeDocument/2006/extended-properties" xmlns:vt="http://schemas.openxmlformats.org/officeDocument/2006/docPropsVTypes">
  <Template>Normal</Template>
  <TotalTime>2</TotalTime>
  <Pages>10</Pages>
  <Words>2920</Words>
  <Characters>18163</Characters>
  <Application>Microsoft Office Word</Application>
  <DocSecurity>0</DocSecurity>
  <Lines>534</Lines>
  <Paragraphs>301</Paragraphs>
  <ScaleCrop>false</ScaleCrop>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Imran Abdool</cp:lastModifiedBy>
  <cp:revision>8</cp:revision>
  <dcterms:created xsi:type="dcterms:W3CDTF">2025-12-15T20:47:00Z</dcterms:created>
  <dcterms:modified xsi:type="dcterms:W3CDTF">2025-12-19T02:54:00Z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LastSaved">
    <vt:filetime>2025-12-11T00:00:00Z</vt:filetime>
  </property>
  <property fmtid="{D5CDD505-2E9C-101B-9397-08002B2CF9AE}" pid="4" name="Producer">
    <vt:lpwstr>macOS Version 14.5 (Build 23F79) Quartz PDFContext</vt:lpwstr>
  </property>
  <property fmtid="{D5CDD505-2E9C-101B-9397-08002B2CF9AE}" pid="5" name="ContentTypeId">
    <vt:lpwstr>0x0101008409401BECCC6D4B81259F0286E1BA79</vt:lpwstr>
  </property>
</Properties>
</file>