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81C0" w14:textId="77777777" w:rsidR="00425B5A" w:rsidRDefault="00CE3E7F" w:rsidP="00CE3E7F">
      <w:pPr>
        <w:ind w:right="6"/>
        <w:jc w:val="right"/>
        <w:rPr>
          <w:rFonts w:cstheme="minorHAnsi"/>
          <w:b/>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2501D5DD">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B5A" w:rsidRPr="00425B5A">
        <w:rPr>
          <w:rFonts w:cstheme="minorHAnsi"/>
          <w:b/>
          <w:color w:val="4F2683"/>
          <w:sz w:val="22"/>
          <w:szCs w:val="22"/>
        </w:rPr>
        <w:t xml:space="preserve"> </w:t>
      </w:r>
      <w:r w:rsidR="00425B5A" w:rsidRPr="006902FC">
        <w:rPr>
          <w:rFonts w:cstheme="minorHAnsi"/>
          <w:b/>
          <w:color w:val="4F2683"/>
          <w:sz w:val="22"/>
          <w:szCs w:val="22"/>
        </w:rPr>
        <w:t>Department of Statistical and Actuarial Sciences</w:t>
      </w:r>
    </w:p>
    <w:p w14:paraId="4933B96F" w14:textId="3A04C385" w:rsidR="00CE3E7F" w:rsidRPr="00CE3E7F" w:rsidRDefault="00425B5A" w:rsidP="00CE3E7F">
      <w:pPr>
        <w:ind w:right="6"/>
        <w:jc w:val="right"/>
        <w:rPr>
          <w:rFonts w:ascii="Avenir" w:hAnsi="Avenir" w:cs="Calibri"/>
          <w:b/>
          <w:bCs/>
          <w:color w:val="4F2683"/>
          <w:sz w:val="22"/>
          <w:szCs w:val="22"/>
        </w:rPr>
      </w:pPr>
      <w:r w:rsidRPr="006902FC">
        <w:rPr>
          <w:rFonts w:cstheme="minorHAnsi"/>
          <w:b/>
          <w:color w:val="4F2683"/>
          <w:sz w:val="22"/>
          <w:szCs w:val="22"/>
        </w:rPr>
        <w:t xml:space="preserve">Department of </w:t>
      </w:r>
      <w:r>
        <w:rPr>
          <w:rFonts w:cstheme="minorHAnsi"/>
          <w:b/>
          <w:color w:val="4F2683"/>
          <w:sz w:val="22"/>
          <w:szCs w:val="22"/>
        </w:rPr>
        <w:t>Computer Science</w:t>
      </w:r>
      <w:r w:rsidRPr="00CE3E7F">
        <w:rPr>
          <w:rFonts w:ascii="Avenir" w:hAnsi="Avenir" w:cs="Calibri"/>
          <w:b/>
          <w:bCs/>
          <w:color w:val="4F2683"/>
          <w:sz w:val="22"/>
          <w:szCs w:val="22"/>
        </w:rPr>
        <w:t xml:space="preserve"> </w:t>
      </w:r>
    </w:p>
    <w:p w14:paraId="0448B69C" w14:textId="77777777" w:rsidR="00CE3E7F" w:rsidRDefault="00CE3E7F" w:rsidP="00CF2B11">
      <w:pPr>
        <w:rPr>
          <w:b/>
          <w:bCs/>
        </w:rPr>
      </w:pPr>
    </w:p>
    <w:p w14:paraId="1A6DD026" w14:textId="24DCF063" w:rsidR="00425B5A" w:rsidRPr="006902FC" w:rsidRDefault="00425B5A" w:rsidP="00425B5A">
      <w:pPr>
        <w:tabs>
          <w:tab w:val="center" w:pos="5040"/>
        </w:tabs>
        <w:jc w:val="center"/>
        <w:rPr>
          <w:rFonts w:cstheme="minorHAnsi"/>
          <w:b/>
          <w:color w:val="000000" w:themeColor="text1"/>
          <w:sz w:val="36"/>
          <w:szCs w:val="36"/>
        </w:rPr>
      </w:pPr>
      <w:r w:rsidRPr="006902FC">
        <w:rPr>
          <w:rFonts w:cstheme="minorHAnsi"/>
          <w:b/>
          <w:color w:val="000000" w:themeColor="text1"/>
          <w:sz w:val="36"/>
          <w:szCs w:val="36"/>
        </w:rPr>
        <w:t>Data Science 2000B</w:t>
      </w:r>
    </w:p>
    <w:p w14:paraId="01D712EB" w14:textId="77777777" w:rsidR="00425B5A" w:rsidRPr="006902FC" w:rsidRDefault="00425B5A" w:rsidP="00425B5A">
      <w:pPr>
        <w:tabs>
          <w:tab w:val="center" w:pos="5040"/>
        </w:tabs>
        <w:jc w:val="center"/>
        <w:rPr>
          <w:rFonts w:cstheme="minorHAnsi"/>
          <w:b/>
          <w:color w:val="000000" w:themeColor="text1"/>
          <w:sz w:val="36"/>
          <w:szCs w:val="36"/>
        </w:rPr>
      </w:pPr>
      <w:r w:rsidRPr="006902FC">
        <w:rPr>
          <w:rFonts w:cstheme="minorHAnsi"/>
          <w:b/>
          <w:color w:val="000000" w:themeColor="text1"/>
          <w:sz w:val="36"/>
          <w:szCs w:val="36"/>
        </w:rPr>
        <w:t>Introduction to Data Science</w:t>
      </w:r>
    </w:p>
    <w:p w14:paraId="32FD79AE" w14:textId="77777777" w:rsidR="00425B5A" w:rsidRPr="006902FC" w:rsidRDefault="00425B5A" w:rsidP="00425B5A">
      <w:pPr>
        <w:tabs>
          <w:tab w:val="center" w:pos="5040"/>
        </w:tabs>
        <w:jc w:val="center"/>
        <w:rPr>
          <w:rFonts w:cstheme="minorHAnsi"/>
          <w:b/>
          <w:sz w:val="36"/>
          <w:szCs w:val="36"/>
        </w:rPr>
      </w:pPr>
      <w:r w:rsidRPr="006902FC">
        <w:rPr>
          <w:rFonts w:cstheme="minorHAnsi"/>
          <w:b/>
          <w:sz w:val="36"/>
          <w:szCs w:val="36"/>
        </w:rPr>
        <w:t>Course Outline</w:t>
      </w:r>
    </w:p>
    <w:p w14:paraId="56483DA0" w14:textId="0F11FFDE" w:rsidR="00326122" w:rsidRPr="00FD4BAA" w:rsidRDefault="00B451DA" w:rsidP="00FD4BAA">
      <w:pPr>
        <w:pStyle w:val="Heading1"/>
      </w:pPr>
      <w:r w:rsidRPr="00FD4BAA">
        <w:t>1. Course Information</w:t>
      </w:r>
    </w:p>
    <w:p w14:paraId="04168503" w14:textId="77777777" w:rsidR="003F0C6D" w:rsidRDefault="003F0C6D" w:rsidP="00507496">
      <w:pPr>
        <w:pStyle w:val="Heading2"/>
      </w:pPr>
      <w:r w:rsidRPr="00CF2B11">
        <w:t>Course Information</w:t>
      </w:r>
      <w:r>
        <w:t xml:space="preserve"> </w:t>
      </w:r>
    </w:p>
    <w:p w14:paraId="629257AB" w14:textId="77777777" w:rsidR="00507496" w:rsidRDefault="00CB6DC1" w:rsidP="00507496">
      <w:pPr>
        <w:rPr>
          <w:bCs/>
        </w:rPr>
      </w:pPr>
      <w:r w:rsidRPr="006902FC">
        <w:rPr>
          <w:rFonts w:cstheme="minorHAnsi"/>
          <w:bCs/>
          <w:color w:val="000000" w:themeColor="text1"/>
        </w:rPr>
        <w:t xml:space="preserve">Data Science 2000B </w:t>
      </w:r>
      <w:r w:rsidR="00391493">
        <w:rPr>
          <w:rFonts w:cstheme="minorHAnsi"/>
          <w:bCs/>
          <w:color w:val="000000" w:themeColor="text1"/>
        </w:rPr>
        <w:br/>
      </w:r>
      <w:r w:rsidRPr="006902FC">
        <w:rPr>
          <w:rFonts w:cstheme="minorHAnsi"/>
          <w:bCs/>
          <w:color w:val="000000" w:themeColor="text1"/>
        </w:rPr>
        <w:t>Winter Semester 202</w:t>
      </w:r>
      <w:r>
        <w:rPr>
          <w:rFonts w:cstheme="minorHAnsi"/>
          <w:bCs/>
          <w:color w:val="000000" w:themeColor="text1"/>
        </w:rPr>
        <w:t>4/</w:t>
      </w:r>
      <w:r w:rsidRPr="006902FC">
        <w:rPr>
          <w:rFonts w:cstheme="minorHAnsi"/>
          <w:bCs/>
          <w:color w:val="000000" w:themeColor="text1"/>
        </w:rPr>
        <w:t>2</w:t>
      </w:r>
      <w:r>
        <w:rPr>
          <w:rFonts w:cstheme="minorHAnsi"/>
          <w:bCs/>
          <w:color w:val="000000" w:themeColor="text1"/>
        </w:rPr>
        <w:t>5</w:t>
      </w:r>
      <w:r w:rsidR="00391493">
        <w:rPr>
          <w:rFonts w:cstheme="minorHAnsi"/>
          <w:bCs/>
          <w:color w:val="000000" w:themeColor="text1"/>
        </w:rPr>
        <w:br/>
      </w:r>
      <w:r w:rsidRPr="006902FC">
        <w:rPr>
          <w:rFonts w:cstheme="minorHAnsi"/>
          <w:bCs/>
          <w:color w:val="000000" w:themeColor="text1"/>
        </w:rPr>
        <w:t>Lecture: Thursday 10:30am – 12:30pm, N</w:t>
      </w:r>
      <w:r>
        <w:rPr>
          <w:rFonts w:cstheme="minorHAnsi"/>
          <w:bCs/>
          <w:color w:val="000000" w:themeColor="text1"/>
        </w:rPr>
        <w:t>SC</w:t>
      </w:r>
      <w:r w:rsidRPr="006902FC">
        <w:rPr>
          <w:rFonts w:cstheme="minorHAnsi"/>
          <w:bCs/>
          <w:color w:val="000000" w:themeColor="text1"/>
        </w:rPr>
        <w:t>-</w:t>
      </w:r>
      <w:r>
        <w:rPr>
          <w:rFonts w:cstheme="minorHAnsi"/>
          <w:bCs/>
          <w:color w:val="000000" w:themeColor="text1"/>
        </w:rPr>
        <w:t>145</w:t>
      </w:r>
      <w:r w:rsidR="00391493">
        <w:rPr>
          <w:rFonts w:cstheme="minorHAnsi"/>
          <w:bCs/>
          <w:color w:val="000000" w:themeColor="text1"/>
        </w:rPr>
        <w:br/>
      </w:r>
      <w:r w:rsidRPr="006902FC">
        <w:rPr>
          <w:rFonts w:cstheme="minorHAnsi"/>
          <w:bCs/>
          <w:color w:val="000000" w:themeColor="text1"/>
        </w:rPr>
        <w:t xml:space="preserve">Lab: Friday 12:30pm-2:30pm, </w:t>
      </w:r>
      <w:r>
        <w:rPr>
          <w:rFonts w:cstheme="minorHAnsi"/>
          <w:bCs/>
          <w:color w:val="000000" w:themeColor="text1"/>
        </w:rPr>
        <w:t>SSC-3026</w:t>
      </w:r>
      <w:r w:rsidR="00F24007">
        <w:rPr>
          <w:rFonts w:cstheme="minorHAnsi"/>
          <w:bCs/>
          <w:color w:val="000000" w:themeColor="text1"/>
        </w:rPr>
        <w:t>, or</w:t>
      </w:r>
      <w:r w:rsidR="00391493">
        <w:rPr>
          <w:rFonts w:cstheme="minorHAnsi"/>
          <w:bCs/>
          <w:color w:val="000000" w:themeColor="text1"/>
        </w:rPr>
        <w:br/>
      </w:r>
      <w:r w:rsidR="00E4499D">
        <w:rPr>
          <w:rFonts w:cstheme="minorHAnsi"/>
          <w:bCs/>
          <w:color w:val="000000" w:themeColor="text1"/>
        </w:rPr>
        <w:t xml:space="preserve">Lab: </w:t>
      </w:r>
      <w:r w:rsidRPr="006902FC">
        <w:rPr>
          <w:rFonts w:cstheme="minorHAnsi"/>
          <w:bCs/>
          <w:color w:val="000000" w:themeColor="text1"/>
        </w:rPr>
        <w:t xml:space="preserve">Friday 2:30pm-4:30pm, </w:t>
      </w:r>
      <w:r>
        <w:rPr>
          <w:rFonts w:cstheme="minorHAnsi"/>
          <w:bCs/>
          <w:color w:val="000000" w:themeColor="text1"/>
        </w:rPr>
        <w:t>SSC-3026</w:t>
      </w:r>
      <w:r w:rsidR="00391493">
        <w:rPr>
          <w:rFonts w:cstheme="minorHAnsi"/>
          <w:bCs/>
          <w:color w:val="000000" w:themeColor="text1"/>
        </w:rPr>
        <w:br/>
      </w:r>
    </w:p>
    <w:p w14:paraId="701BECC0" w14:textId="3045030A" w:rsidR="003F0C6D" w:rsidRPr="00FD4BAA" w:rsidRDefault="00681697" w:rsidP="00507496">
      <w:pPr>
        <w:pStyle w:val="Heading2"/>
      </w:pPr>
      <w:r w:rsidRPr="00FD4BAA">
        <w:t xml:space="preserve">List of </w:t>
      </w:r>
      <w:r w:rsidR="003F0C6D" w:rsidRPr="00FD4BAA">
        <w:t>Prerequisite</w:t>
      </w:r>
      <w:r w:rsidRPr="00FD4BAA">
        <w:t>s</w:t>
      </w:r>
      <w:r w:rsidR="00C053B6" w:rsidRPr="00FD4BAA">
        <w:t xml:space="preserve">: </w:t>
      </w:r>
    </w:p>
    <w:p w14:paraId="1D71EE8A" w14:textId="77777777" w:rsidR="00C053B6" w:rsidRPr="006902FC" w:rsidRDefault="00C053B6" w:rsidP="00C053B6">
      <w:pPr>
        <w:rPr>
          <w:rFonts w:cstheme="minorHAnsi"/>
        </w:rPr>
      </w:pPr>
      <w:r w:rsidRPr="006902FC">
        <w:rPr>
          <w:rFonts w:cstheme="minorHAnsi"/>
          <w:color w:val="333333"/>
          <w:sz w:val="21"/>
          <w:szCs w:val="21"/>
          <w:shd w:val="clear" w:color="auto" w:fill="FFFFFF"/>
        </w:rPr>
        <w:t>1.0 courses from Mathematics, Calculus, or Applied Mathematics (numbered 1000 and higher) with a minimum mark of 60%. </w:t>
      </w:r>
      <w:hyperlink r:id="rId8" w:history="1">
        <w:r w:rsidRPr="006902FC">
          <w:rPr>
            <w:rStyle w:val="Hyperlink"/>
            <w:rFonts w:cstheme="minorHAnsi"/>
            <w:color w:val="337AB7"/>
            <w:sz w:val="21"/>
            <w:szCs w:val="21"/>
            <w:u w:val="none"/>
            <w:shd w:val="clear" w:color="auto" w:fill="FFFFFF"/>
          </w:rPr>
          <w:t>Data Science 1000A/B</w:t>
        </w:r>
      </w:hyperlink>
      <w:r w:rsidRPr="006902FC">
        <w:rPr>
          <w:rFonts w:cstheme="minorHAnsi"/>
          <w:color w:val="333333"/>
          <w:sz w:val="21"/>
          <w:szCs w:val="21"/>
          <w:shd w:val="clear" w:color="auto" w:fill="FFFFFF"/>
        </w:rPr>
        <w:t> (with a minimum grade of 60%) can be used to meet 0.5 of the 1.0 mathematics course requirements.</w:t>
      </w:r>
    </w:p>
    <w:p w14:paraId="69262065" w14:textId="6EB3D885" w:rsidR="00CF2B11" w:rsidRDefault="00CF2B11" w:rsidP="00CF2B11">
      <w:pPr>
        <w:rPr>
          <w:bCs/>
        </w:rPr>
      </w:pPr>
      <w:r w:rsidRPr="00C053B6">
        <w:rPr>
          <w:bCs/>
        </w:rPr>
        <w:t>Unless you have either the requisites for this course or written special permission from your Dean</w:t>
      </w:r>
      <w:r w:rsidR="00CC504E" w:rsidRPr="00C053B6">
        <w:rPr>
          <w:bCs/>
        </w:rPr>
        <w:t>’s Designate (</w:t>
      </w:r>
      <w:r w:rsidR="00E84519" w:rsidRPr="00C053B6">
        <w:rPr>
          <w:bCs/>
        </w:rPr>
        <w:t>Department</w:t>
      </w:r>
      <w:r w:rsidR="002771FD" w:rsidRPr="00C053B6">
        <w:rPr>
          <w:bCs/>
        </w:rPr>
        <w:t>/</w:t>
      </w:r>
      <w:r w:rsidR="003E0231" w:rsidRPr="00C053B6">
        <w:rPr>
          <w:bCs/>
        </w:rPr>
        <w:t>Program Counsellor</w:t>
      </w:r>
      <w:r w:rsidR="002771FD" w:rsidRPr="00C053B6">
        <w:rPr>
          <w:bCs/>
        </w:rPr>
        <w:t>s</w:t>
      </w:r>
      <w:r w:rsidR="003E0231" w:rsidRPr="00C053B6">
        <w:rPr>
          <w:bCs/>
        </w:rPr>
        <w:t xml:space="preserve"> and </w:t>
      </w:r>
      <w:r w:rsidR="00A0467B" w:rsidRPr="00C053B6">
        <w:rPr>
          <w:bCs/>
        </w:rPr>
        <w:t xml:space="preserve">Science </w:t>
      </w:r>
      <w:r w:rsidR="003E0231" w:rsidRPr="00C053B6">
        <w:rPr>
          <w:bCs/>
        </w:rPr>
        <w:t xml:space="preserve">Academic </w:t>
      </w:r>
      <w:r w:rsidR="001D554E" w:rsidRPr="00C053B6">
        <w:rPr>
          <w:bCs/>
        </w:rPr>
        <w:t>Advisors</w:t>
      </w:r>
      <w:r w:rsidR="003E0231" w:rsidRPr="00C053B6">
        <w:rPr>
          <w:bCs/>
        </w:rPr>
        <w:t xml:space="preserve">) </w:t>
      </w:r>
      <w:r w:rsidRPr="00C053B6">
        <w:rPr>
          <w:bCs/>
        </w:rPr>
        <w:t xml:space="preserve">to enroll in it, you may be removed from this course and it will be deleted from your record. </w:t>
      </w:r>
      <w:r w:rsidR="00852477" w:rsidRPr="00C053B6">
        <w:rPr>
          <w:bCs/>
        </w:rPr>
        <w:t xml:space="preserve"> </w:t>
      </w:r>
      <w:r w:rsidRPr="00C053B6">
        <w:rPr>
          <w:bCs/>
        </w:rPr>
        <w:t xml:space="preserve">This decision may not be appealed. </w:t>
      </w:r>
      <w:r w:rsidR="00852477" w:rsidRPr="00C053B6">
        <w:rPr>
          <w:bCs/>
        </w:rPr>
        <w:t xml:space="preserve"> </w:t>
      </w:r>
      <w:r w:rsidRPr="00C053B6">
        <w:rPr>
          <w:bCs/>
        </w:rPr>
        <w:t xml:space="preserve">You will receive no adjustment to your fees in the event that you are dropped from a course for failing to have the </w:t>
      </w:r>
      <w:r w:rsidR="003F0C6D" w:rsidRPr="00C053B6">
        <w:rPr>
          <w:bCs/>
        </w:rPr>
        <w:t>necessary prerequisites.</w:t>
      </w:r>
    </w:p>
    <w:p w14:paraId="3ECE9AB8" w14:textId="01BF3AE0" w:rsidR="00C053B6" w:rsidRPr="00FD4BAA" w:rsidRDefault="00B451DA" w:rsidP="00C053B6">
      <w:pPr>
        <w:rPr>
          <w:b/>
          <w:bCs/>
        </w:rPr>
      </w:pPr>
      <w:r w:rsidRPr="00D37DB0">
        <w:rPr>
          <w:b/>
          <w:bCs/>
          <w:sz w:val="36"/>
          <w:szCs w:val="36"/>
        </w:rPr>
        <w:t>2. Instructor Information</w:t>
      </w: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1985"/>
        <w:gridCol w:w="708"/>
        <w:gridCol w:w="993"/>
        <w:gridCol w:w="3417"/>
      </w:tblGrid>
      <w:tr w:rsidR="00C053B6" w:rsidRPr="006902FC" w14:paraId="4E728F94" w14:textId="77777777" w:rsidTr="00A30509">
        <w:trPr>
          <w:trHeight w:val="315"/>
        </w:trPr>
        <w:tc>
          <w:tcPr>
            <w:tcW w:w="3044" w:type="dxa"/>
            <w:noWrap/>
            <w:vAlign w:val="center"/>
            <w:hideMark/>
          </w:tcPr>
          <w:p w14:paraId="17125E3C" w14:textId="77777777" w:rsidR="00C053B6" w:rsidRPr="006902FC" w:rsidRDefault="00C053B6" w:rsidP="00A30509">
            <w:pPr>
              <w:rPr>
                <w:rFonts w:cstheme="minorHAnsi"/>
                <w:b/>
                <w:bCs/>
                <w:color w:val="000000"/>
                <w:lang w:eastAsia="en-CA"/>
              </w:rPr>
            </w:pPr>
            <w:r w:rsidRPr="006902FC">
              <w:rPr>
                <w:rFonts w:cstheme="minorHAnsi"/>
                <w:b/>
                <w:bCs/>
                <w:color w:val="000000"/>
                <w:lang w:eastAsia="en-CA"/>
              </w:rPr>
              <w:t>Instructors</w:t>
            </w:r>
          </w:p>
        </w:tc>
        <w:tc>
          <w:tcPr>
            <w:tcW w:w="1985" w:type="dxa"/>
            <w:noWrap/>
            <w:vAlign w:val="center"/>
            <w:hideMark/>
          </w:tcPr>
          <w:p w14:paraId="36B5F206" w14:textId="77777777" w:rsidR="00C053B6" w:rsidRPr="006902FC" w:rsidRDefault="00C053B6" w:rsidP="00A30509">
            <w:pPr>
              <w:rPr>
                <w:rFonts w:cstheme="minorHAnsi"/>
                <w:b/>
                <w:bCs/>
                <w:color w:val="000000"/>
                <w:lang w:eastAsia="en-CA"/>
              </w:rPr>
            </w:pPr>
            <w:r w:rsidRPr="006902FC">
              <w:rPr>
                <w:rFonts w:cstheme="minorHAnsi"/>
                <w:b/>
                <w:bCs/>
                <w:color w:val="000000"/>
                <w:lang w:eastAsia="en-CA"/>
              </w:rPr>
              <w:t>Email</w:t>
            </w:r>
          </w:p>
        </w:tc>
        <w:tc>
          <w:tcPr>
            <w:tcW w:w="708" w:type="dxa"/>
            <w:noWrap/>
            <w:vAlign w:val="center"/>
            <w:hideMark/>
          </w:tcPr>
          <w:p w14:paraId="7D129BEE" w14:textId="77777777" w:rsidR="00C053B6" w:rsidRPr="006902FC" w:rsidRDefault="00C053B6" w:rsidP="00A30509">
            <w:pPr>
              <w:rPr>
                <w:rFonts w:cstheme="minorHAnsi"/>
                <w:b/>
                <w:bCs/>
                <w:color w:val="000000"/>
                <w:lang w:eastAsia="en-CA"/>
              </w:rPr>
            </w:pPr>
            <w:r w:rsidRPr="006902FC">
              <w:rPr>
                <w:rFonts w:cstheme="minorHAnsi"/>
                <w:b/>
                <w:bCs/>
                <w:color w:val="000000"/>
                <w:lang w:eastAsia="en-CA"/>
              </w:rPr>
              <w:t>Office</w:t>
            </w:r>
          </w:p>
        </w:tc>
        <w:tc>
          <w:tcPr>
            <w:tcW w:w="993" w:type="dxa"/>
            <w:vAlign w:val="center"/>
            <w:hideMark/>
          </w:tcPr>
          <w:p w14:paraId="4DF4EBCD" w14:textId="77777777" w:rsidR="00C053B6" w:rsidRPr="006902FC" w:rsidRDefault="00C053B6" w:rsidP="00A30509">
            <w:pPr>
              <w:rPr>
                <w:rFonts w:cstheme="minorHAnsi"/>
                <w:b/>
                <w:bCs/>
                <w:color w:val="000000"/>
                <w:lang w:eastAsia="en-CA"/>
              </w:rPr>
            </w:pPr>
            <w:r w:rsidRPr="006902FC">
              <w:rPr>
                <w:rFonts w:cstheme="minorHAnsi"/>
                <w:b/>
                <w:bCs/>
                <w:color w:val="000000"/>
                <w:lang w:eastAsia="en-CA"/>
              </w:rPr>
              <w:t>Phone</w:t>
            </w:r>
          </w:p>
        </w:tc>
        <w:tc>
          <w:tcPr>
            <w:tcW w:w="3417" w:type="dxa"/>
            <w:noWrap/>
            <w:vAlign w:val="center"/>
            <w:hideMark/>
          </w:tcPr>
          <w:p w14:paraId="4806F85B" w14:textId="77777777" w:rsidR="00C053B6" w:rsidRPr="00CE6D6C" w:rsidRDefault="00C053B6" w:rsidP="00A30509">
            <w:pPr>
              <w:rPr>
                <w:rFonts w:cstheme="minorHAnsi"/>
                <w:b/>
                <w:bCs/>
                <w:color w:val="000000"/>
                <w:sz w:val="22"/>
                <w:szCs w:val="22"/>
                <w:lang w:eastAsia="en-CA"/>
              </w:rPr>
            </w:pPr>
            <w:r w:rsidRPr="00CE6D6C">
              <w:rPr>
                <w:rFonts w:cstheme="minorHAnsi"/>
                <w:b/>
                <w:bCs/>
                <w:color w:val="000000"/>
                <w:sz w:val="22"/>
                <w:szCs w:val="22"/>
                <w:lang w:eastAsia="en-CA"/>
              </w:rPr>
              <w:t>Office Hours</w:t>
            </w:r>
          </w:p>
        </w:tc>
      </w:tr>
      <w:tr w:rsidR="00C053B6" w:rsidRPr="006902FC" w14:paraId="4DEEBD80" w14:textId="77777777" w:rsidTr="00A30509">
        <w:trPr>
          <w:trHeight w:val="315"/>
        </w:trPr>
        <w:tc>
          <w:tcPr>
            <w:tcW w:w="3044" w:type="dxa"/>
            <w:noWrap/>
            <w:hideMark/>
          </w:tcPr>
          <w:p w14:paraId="1BFAF669" w14:textId="77777777" w:rsidR="00C053B6" w:rsidRPr="006902FC" w:rsidRDefault="00C053B6" w:rsidP="00A30509">
            <w:pPr>
              <w:rPr>
                <w:rFonts w:cstheme="minorHAnsi"/>
                <w:sz w:val="22"/>
                <w:szCs w:val="22"/>
                <w:lang w:eastAsia="en-CA"/>
              </w:rPr>
            </w:pPr>
            <w:r w:rsidRPr="00C538A0">
              <w:rPr>
                <w:rFonts w:cstheme="minorHAnsi"/>
                <w:sz w:val="22"/>
                <w:szCs w:val="22"/>
                <w:lang w:eastAsia="en-CA"/>
              </w:rPr>
              <w:t xml:space="preserve">Prof. </w:t>
            </w:r>
            <w:proofErr w:type="spellStart"/>
            <w:r w:rsidRPr="00C538A0">
              <w:rPr>
                <w:rFonts w:cstheme="minorHAnsi"/>
                <w:sz w:val="22"/>
                <w:szCs w:val="22"/>
                <w:lang w:eastAsia="en-CA"/>
              </w:rPr>
              <w:t>Jörn</w:t>
            </w:r>
            <w:proofErr w:type="spellEnd"/>
            <w:r w:rsidRPr="00C538A0">
              <w:rPr>
                <w:rFonts w:cstheme="minorHAnsi"/>
                <w:sz w:val="22"/>
                <w:szCs w:val="22"/>
                <w:lang w:eastAsia="en-CA"/>
              </w:rPr>
              <w:t xml:space="preserve"> Diedrichsen</w:t>
            </w:r>
          </w:p>
          <w:p w14:paraId="05CBE53A" w14:textId="77777777" w:rsidR="00C053B6" w:rsidRPr="006902FC" w:rsidRDefault="00C053B6" w:rsidP="00A30509">
            <w:pPr>
              <w:rPr>
                <w:rFonts w:cstheme="minorHAnsi"/>
                <w:sz w:val="22"/>
                <w:szCs w:val="22"/>
                <w:lang w:eastAsia="en-CA"/>
              </w:rPr>
            </w:pPr>
            <w:r w:rsidRPr="006902FC">
              <w:rPr>
                <w:rFonts w:cstheme="minorHAnsi"/>
                <w:sz w:val="22"/>
                <w:szCs w:val="22"/>
                <w:lang w:eastAsia="en-CA"/>
              </w:rPr>
              <w:t>(Course Coordinator)</w:t>
            </w:r>
          </w:p>
        </w:tc>
        <w:tc>
          <w:tcPr>
            <w:tcW w:w="1985" w:type="dxa"/>
            <w:noWrap/>
            <w:hideMark/>
          </w:tcPr>
          <w:p w14:paraId="7A2595B1" w14:textId="77777777" w:rsidR="00C053B6" w:rsidRPr="00CE6D6C" w:rsidRDefault="00C053B6" w:rsidP="00A30509">
            <w:pPr>
              <w:rPr>
                <w:rFonts w:cstheme="minorHAnsi"/>
                <w:sz w:val="22"/>
                <w:szCs w:val="22"/>
                <w:lang w:eastAsia="en-CA"/>
              </w:rPr>
            </w:pPr>
            <w:hyperlink r:id="rId9" w:history="1">
              <w:r w:rsidRPr="00CE6D6C">
                <w:rPr>
                  <w:rStyle w:val="Hyperlink"/>
                  <w:rFonts w:cstheme="minorHAnsi"/>
                  <w:sz w:val="22"/>
                  <w:szCs w:val="22"/>
                  <w:lang w:eastAsia="en-CA"/>
                </w:rPr>
                <w:t>jdiedric@uwo.ca</w:t>
              </w:r>
            </w:hyperlink>
          </w:p>
        </w:tc>
        <w:tc>
          <w:tcPr>
            <w:tcW w:w="708" w:type="dxa"/>
            <w:noWrap/>
            <w:hideMark/>
          </w:tcPr>
          <w:p w14:paraId="0EECAD47" w14:textId="77777777" w:rsidR="00C053B6" w:rsidRPr="006902FC" w:rsidRDefault="00C053B6" w:rsidP="00A30509">
            <w:pPr>
              <w:rPr>
                <w:rFonts w:cstheme="minorHAnsi"/>
                <w:sz w:val="22"/>
                <w:szCs w:val="22"/>
                <w:lang w:eastAsia="en-CA"/>
              </w:rPr>
            </w:pPr>
            <w:r w:rsidRPr="006902FC">
              <w:rPr>
                <w:rFonts w:cstheme="minorHAnsi"/>
                <w:sz w:val="22"/>
                <w:szCs w:val="22"/>
                <w:lang w:eastAsia="en-CA"/>
              </w:rPr>
              <w:t>WIRB 4138</w:t>
            </w:r>
          </w:p>
        </w:tc>
        <w:tc>
          <w:tcPr>
            <w:tcW w:w="993" w:type="dxa"/>
            <w:hideMark/>
          </w:tcPr>
          <w:p w14:paraId="28C02794" w14:textId="77777777" w:rsidR="00C053B6" w:rsidRPr="006902FC" w:rsidRDefault="00C053B6" w:rsidP="00A30509">
            <w:pPr>
              <w:rPr>
                <w:rFonts w:cstheme="minorHAnsi"/>
                <w:sz w:val="22"/>
                <w:szCs w:val="22"/>
              </w:rPr>
            </w:pPr>
            <w:r w:rsidRPr="006902FC">
              <w:rPr>
                <w:rFonts w:cstheme="minorHAnsi"/>
                <w:sz w:val="22"/>
                <w:szCs w:val="22"/>
              </w:rPr>
              <w:t>x86994</w:t>
            </w:r>
          </w:p>
          <w:p w14:paraId="6EBB27BD" w14:textId="77777777" w:rsidR="00C053B6" w:rsidRPr="006902FC" w:rsidRDefault="00C053B6" w:rsidP="00A30509">
            <w:pPr>
              <w:rPr>
                <w:rFonts w:cstheme="minorHAnsi"/>
                <w:sz w:val="22"/>
                <w:szCs w:val="22"/>
                <w:lang w:eastAsia="en-CA"/>
              </w:rPr>
            </w:pPr>
          </w:p>
        </w:tc>
        <w:tc>
          <w:tcPr>
            <w:tcW w:w="3417" w:type="dxa"/>
            <w:noWrap/>
            <w:hideMark/>
          </w:tcPr>
          <w:p w14:paraId="1CF068BC" w14:textId="77777777" w:rsidR="00C053B6" w:rsidRPr="00CE6D6C" w:rsidRDefault="00C053B6" w:rsidP="00A30509">
            <w:pPr>
              <w:rPr>
                <w:rFonts w:cstheme="minorHAnsi"/>
                <w:sz w:val="22"/>
                <w:szCs w:val="22"/>
                <w:lang w:eastAsia="en-CA"/>
              </w:rPr>
            </w:pPr>
            <w:r w:rsidRPr="00CE6D6C">
              <w:rPr>
                <w:rFonts w:cstheme="minorHAnsi"/>
                <w:sz w:val="22"/>
                <w:szCs w:val="22"/>
                <w:lang w:eastAsia="en-CA"/>
              </w:rPr>
              <w:t xml:space="preserve">Upon request </w:t>
            </w:r>
            <w:r>
              <w:rPr>
                <w:rFonts w:cstheme="minorHAnsi"/>
                <w:sz w:val="22"/>
                <w:szCs w:val="22"/>
                <w:lang w:eastAsia="en-CA"/>
              </w:rPr>
              <w:t>only</w:t>
            </w:r>
          </w:p>
        </w:tc>
      </w:tr>
      <w:tr w:rsidR="00C053B6" w:rsidRPr="006902FC" w14:paraId="0FD1F761" w14:textId="77777777" w:rsidTr="00A30509">
        <w:trPr>
          <w:trHeight w:val="315"/>
        </w:trPr>
        <w:tc>
          <w:tcPr>
            <w:tcW w:w="3044" w:type="dxa"/>
            <w:noWrap/>
            <w:hideMark/>
          </w:tcPr>
          <w:p w14:paraId="5AE8C319" w14:textId="063BB9B0" w:rsidR="00C053B6" w:rsidRPr="006902FC" w:rsidRDefault="00C053B6" w:rsidP="00A30509">
            <w:pPr>
              <w:rPr>
                <w:rFonts w:cstheme="minorHAnsi"/>
                <w:sz w:val="22"/>
                <w:szCs w:val="22"/>
                <w:lang w:eastAsia="en-CA"/>
              </w:rPr>
            </w:pPr>
            <w:r>
              <w:rPr>
                <w:rFonts w:cstheme="minorHAnsi"/>
                <w:sz w:val="22"/>
                <w:szCs w:val="22"/>
                <w:lang w:eastAsia="en-CA"/>
              </w:rPr>
              <w:t>TA: TBD</w:t>
            </w:r>
          </w:p>
        </w:tc>
        <w:tc>
          <w:tcPr>
            <w:tcW w:w="1985" w:type="dxa"/>
            <w:noWrap/>
            <w:hideMark/>
          </w:tcPr>
          <w:p w14:paraId="2E9169A1" w14:textId="77777777" w:rsidR="00C053B6" w:rsidRPr="00CE6D6C" w:rsidRDefault="00C053B6" w:rsidP="00A30509">
            <w:pPr>
              <w:rPr>
                <w:rFonts w:cstheme="minorHAnsi"/>
                <w:sz w:val="22"/>
                <w:szCs w:val="22"/>
                <w:lang w:eastAsia="en-CA"/>
              </w:rPr>
            </w:pPr>
          </w:p>
        </w:tc>
        <w:tc>
          <w:tcPr>
            <w:tcW w:w="708" w:type="dxa"/>
            <w:noWrap/>
            <w:hideMark/>
          </w:tcPr>
          <w:p w14:paraId="1B8E0D46" w14:textId="77777777" w:rsidR="00C053B6" w:rsidRPr="006902FC" w:rsidRDefault="00C053B6" w:rsidP="00A30509">
            <w:pPr>
              <w:rPr>
                <w:rFonts w:cstheme="minorHAnsi"/>
                <w:sz w:val="22"/>
                <w:szCs w:val="22"/>
                <w:lang w:eastAsia="en-CA"/>
              </w:rPr>
            </w:pPr>
          </w:p>
        </w:tc>
        <w:tc>
          <w:tcPr>
            <w:tcW w:w="993" w:type="dxa"/>
            <w:hideMark/>
          </w:tcPr>
          <w:p w14:paraId="339FEA5B" w14:textId="77777777" w:rsidR="00C053B6" w:rsidRPr="006902FC" w:rsidRDefault="00C053B6" w:rsidP="00A30509">
            <w:pPr>
              <w:rPr>
                <w:rFonts w:cstheme="minorHAnsi"/>
                <w:sz w:val="22"/>
                <w:szCs w:val="22"/>
                <w:lang w:eastAsia="en-CA"/>
              </w:rPr>
            </w:pPr>
          </w:p>
        </w:tc>
        <w:tc>
          <w:tcPr>
            <w:tcW w:w="3417" w:type="dxa"/>
            <w:noWrap/>
            <w:hideMark/>
          </w:tcPr>
          <w:p w14:paraId="18EE7A2E" w14:textId="3CCBB653" w:rsidR="00C053B6" w:rsidRPr="00CE6D6C" w:rsidRDefault="00D03827" w:rsidP="00A30509">
            <w:pPr>
              <w:rPr>
                <w:rFonts w:cstheme="minorHAnsi"/>
                <w:sz w:val="22"/>
                <w:szCs w:val="22"/>
                <w:lang w:eastAsia="en-CA"/>
              </w:rPr>
            </w:pPr>
            <w:r>
              <w:rPr>
                <w:rFonts w:cstheme="minorHAnsi"/>
                <w:sz w:val="22"/>
                <w:szCs w:val="22"/>
                <w:lang w:eastAsia="en-CA"/>
              </w:rPr>
              <w:t>TBA</w:t>
            </w:r>
          </w:p>
        </w:tc>
      </w:tr>
      <w:tr w:rsidR="00C053B6" w:rsidRPr="006902FC" w14:paraId="15D6C1CA" w14:textId="77777777" w:rsidTr="00A30509">
        <w:trPr>
          <w:trHeight w:val="315"/>
        </w:trPr>
        <w:tc>
          <w:tcPr>
            <w:tcW w:w="3044" w:type="dxa"/>
            <w:noWrap/>
          </w:tcPr>
          <w:p w14:paraId="050BEE5A" w14:textId="33E7F984" w:rsidR="00C053B6" w:rsidRPr="006902FC" w:rsidRDefault="00C053B6" w:rsidP="00A30509">
            <w:pPr>
              <w:rPr>
                <w:rFonts w:cstheme="minorHAnsi"/>
                <w:sz w:val="22"/>
                <w:szCs w:val="22"/>
                <w:lang w:eastAsia="en-CA"/>
              </w:rPr>
            </w:pPr>
            <w:r>
              <w:rPr>
                <w:rFonts w:cstheme="minorHAnsi"/>
                <w:sz w:val="22"/>
                <w:szCs w:val="22"/>
                <w:lang w:eastAsia="en-CA"/>
              </w:rPr>
              <w:t>TA: TBD</w:t>
            </w:r>
          </w:p>
        </w:tc>
        <w:tc>
          <w:tcPr>
            <w:tcW w:w="1985" w:type="dxa"/>
            <w:noWrap/>
          </w:tcPr>
          <w:p w14:paraId="35C3A952" w14:textId="77777777" w:rsidR="00C053B6" w:rsidRPr="00CE6D6C" w:rsidRDefault="00C053B6" w:rsidP="00A30509">
            <w:pPr>
              <w:rPr>
                <w:rFonts w:cstheme="minorHAnsi"/>
                <w:sz w:val="22"/>
                <w:szCs w:val="22"/>
                <w:lang w:eastAsia="en-CA"/>
              </w:rPr>
            </w:pPr>
          </w:p>
        </w:tc>
        <w:tc>
          <w:tcPr>
            <w:tcW w:w="708" w:type="dxa"/>
            <w:noWrap/>
          </w:tcPr>
          <w:p w14:paraId="2E43723A" w14:textId="77777777" w:rsidR="00C053B6" w:rsidRPr="006902FC" w:rsidRDefault="00C053B6" w:rsidP="00A30509">
            <w:pPr>
              <w:rPr>
                <w:rFonts w:cstheme="minorHAnsi"/>
                <w:sz w:val="22"/>
                <w:szCs w:val="22"/>
                <w:lang w:eastAsia="en-CA"/>
              </w:rPr>
            </w:pPr>
          </w:p>
        </w:tc>
        <w:tc>
          <w:tcPr>
            <w:tcW w:w="993" w:type="dxa"/>
          </w:tcPr>
          <w:p w14:paraId="6C81E0D3" w14:textId="77777777" w:rsidR="00C053B6" w:rsidRPr="006902FC" w:rsidRDefault="00C053B6" w:rsidP="00A30509">
            <w:pPr>
              <w:rPr>
                <w:rFonts w:cstheme="minorHAnsi"/>
                <w:sz w:val="22"/>
                <w:szCs w:val="22"/>
                <w:lang w:eastAsia="en-CA"/>
              </w:rPr>
            </w:pPr>
          </w:p>
        </w:tc>
        <w:tc>
          <w:tcPr>
            <w:tcW w:w="3417" w:type="dxa"/>
            <w:noWrap/>
          </w:tcPr>
          <w:p w14:paraId="79358907" w14:textId="0D2C78A8" w:rsidR="00C053B6" w:rsidRPr="00510B05" w:rsidRDefault="00D03827" w:rsidP="00A30509">
            <w:pPr>
              <w:rPr>
                <w:rFonts w:ascii="Calibri" w:hAnsi="Calibri" w:cs="Calibri"/>
                <w:sz w:val="22"/>
                <w:szCs w:val="22"/>
              </w:rPr>
            </w:pPr>
            <w:r>
              <w:rPr>
                <w:rFonts w:cstheme="minorHAnsi"/>
                <w:color w:val="1D1C1D"/>
                <w:sz w:val="22"/>
                <w:szCs w:val="22"/>
                <w:shd w:val="clear" w:color="auto" w:fill="FFFFFF"/>
              </w:rPr>
              <w:t>TBA</w:t>
            </w:r>
          </w:p>
        </w:tc>
      </w:tr>
    </w:tbl>
    <w:p w14:paraId="2F8690DF" w14:textId="77777777" w:rsidR="00C053B6" w:rsidRPr="006902FC" w:rsidRDefault="00C053B6" w:rsidP="00C053B6">
      <w:pPr>
        <w:rPr>
          <w:rFonts w:cstheme="minorHAnsi"/>
          <w:bCs/>
        </w:rPr>
      </w:pPr>
    </w:p>
    <w:p w14:paraId="1A82FC96" w14:textId="2963BCDA" w:rsidR="006E2716" w:rsidRDefault="00C053B6">
      <w:pPr>
        <w:rPr>
          <w:b/>
          <w:bCs/>
          <w:sz w:val="36"/>
          <w:szCs w:val="36"/>
        </w:rPr>
      </w:pPr>
      <w:r w:rsidRPr="0076024B">
        <w:rPr>
          <w:rFonts w:cstheme="minorHAnsi"/>
          <w:b/>
        </w:rPr>
        <w:t>All subject-specific questions must be asked in the OWL forum</w:t>
      </w:r>
      <w:r w:rsidR="00477639">
        <w:rPr>
          <w:rFonts w:cstheme="minorHAnsi"/>
          <w:bCs/>
        </w:rPr>
        <w:t xml:space="preserve">, we will not answer questions sent to us by email. </w:t>
      </w:r>
      <w:r w:rsidRPr="006902FC">
        <w:rPr>
          <w:rFonts w:cstheme="minorHAnsi"/>
          <w:bCs/>
        </w:rPr>
        <w:t xml:space="preserve">Emails are reserved </w:t>
      </w:r>
      <w:r w:rsidRPr="006902FC">
        <w:rPr>
          <w:rFonts w:cstheme="minorHAnsi"/>
          <w:b/>
          <w:bCs/>
        </w:rPr>
        <w:t>strictly</w:t>
      </w:r>
      <w:r w:rsidRPr="006902FC">
        <w:rPr>
          <w:rFonts w:cstheme="minorHAnsi"/>
          <w:bCs/>
        </w:rPr>
        <w:t xml:space="preserve"> for private and confidential communications. We will not answer any course-related questions via email. Office hours are to be determined and will be posted on OWL. </w:t>
      </w:r>
    </w:p>
    <w:p w14:paraId="02218B5F" w14:textId="559D9C53" w:rsidR="00B451DA" w:rsidRDefault="00B451DA" w:rsidP="00D628F2">
      <w:pPr>
        <w:pStyle w:val="Heading1"/>
      </w:pPr>
      <w:r w:rsidRPr="008C038D">
        <w:t xml:space="preserve">3. Course </w:t>
      </w:r>
      <w:r>
        <w:t>Syllabus, Schedule, Delivery Mode</w:t>
      </w:r>
    </w:p>
    <w:p w14:paraId="5C7728C6" w14:textId="77777777" w:rsidR="00FD4BAA" w:rsidRDefault="00726A23" w:rsidP="00726A23">
      <w:pPr>
        <w:rPr>
          <w:rFonts w:cstheme="minorHAnsi"/>
          <w:color w:val="333333"/>
          <w:shd w:val="clear" w:color="auto" w:fill="FFFFFF"/>
        </w:rPr>
      </w:pPr>
      <w:r w:rsidRPr="00B035E9">
        <w:rPr>
          <w:rFonts w:cstheme="minorHAnsi"/>
          <w:bCs/>
          <w:color w:val="000000" w:themeColor="text1"/>
        </w:rPr>
        <w:lastRenderedPageBreak/>
        <w:t xml:space="preserve">The course </w:t>
      </w:r>
      <w:r w:rsidRPr="006902FC">
        <w:rPr>
          <w:rFonts w:cstheme="minorHAnsi"/>
          <w:color w:val="333333"/>
          <w:shd w:val="clear" w:color="auto" w:fill="FFFFFF"/>
        </w:rPr>
        <w:t>covers three basic concepts of data science together with the corresponding techniques:</w:t>
      </w:r>
    </w:p>
    <w:p w14:paraId="2769557E" w14:textId="0616B1E5" w:rsidR="00726A23" w:rsidRPr="00FD4BAA" w:rsidRDefault="00726A23" w:rsidP="00FD4BAA">
      <w:pPr>
        <w:pStyle w:val="ListParagraph"/>
        <w:numPr>
          <w:ilvl w:val="0"/>
          <w:numId w:val="10"/>
        </w:numPr>
        <w:rPr>
          <w:rFonts w:cstheme="minorHAnsi"/>
          <w:color w:val="333333"/>
          <w:shd w:val="clear" w:color="auto" w:fill="FFFFFF"/>
        </w:rPr>
      </w:pPr>
      <w:r w:rsidRPr="00FD4BAA">
        <w:rPr>
          <w:rFonts w:cstheme="minorHAnsi"/>
          <w:color w:val="333333"/>
          <w:shd w:val="clear" w:color="auto" w:fill="FFFFFF"/>
        </w:rPr>
        <w:t xml:space="preserve">Sampling to estimate properties of a population (Bootstrap), </w:t>
      </w:r>
    </w:p>
    <w:p w14:paraId="0F019739" w14:textId="0A32C128" w:rsidR="00726A23" w:rsidRPr="00FD4BAA" w:rsidRDefault="00726A23" w:rsidP="00FD4BAA">
      <w:pPr>
        <w:pStyle w:val="ListParagraph"/>
        <w:numPr>
          <w:ilvl w:val="0"/>
          <w:numId w:val="10"/>
        </w:numPr>
        <w:rPr>
          <w:rFonts w:cstheme="minorHAnsi"/>
          <w:color w:val="333333"/>
          <w:shd w:val="clear" w:color="auto" w:fill="FFFFFF"/>
        </w:rPr>
      </w:pPr>
      <w:r w:rsidRPr="00FD4BAA">
        <w:rPr>
          <w:rFonts w:cstheme="minorHAnsi"/>
          <w:color w:val="333333"/>
          <w:shd w:val="clear" w:color="auto" w:fill="FFFFFF"/>
        </w:rPr>
        <w:t xml:space="preserve">Random assignment and experiments to make causal inferences (Randomization test), </w:t>
      </w:r>
    </w:p>
    <w:p w14:paraId="4B130E05" w14:textId="5827C12B" w:rsidR="00726A23" w:rsidRPr="00FD4BAA" w:rsidRDefault="00726A23" w:rsidP="00FD4BAA">
      <w:pPr>
        <w:pStyle w:val="ListParagraph"/>
        <w:numPr>
          <w:ilvl w:val="0"/>
          <w:numId w:val="10"/>
        </w:numPr>
        <w:rPr>
          <w:rFonts w:cstheme="minorHAnsi"/>
          <w:color w:val="333333"/>
          <w:shd w:val="clear" w:color="auto" w:fill="FFFFFF"/>
        </w:rPr>
      </w:pPr>
      <w:r w:rsidRPr="00FD4BAA">
        <w:rPr>
          <w:rFonts w:cstheme="minorHAnsi"/>
          <w:color w:val="333333"/>
          <w:shd w:val="clear" w:color="auto" w:fill="FFFFFF"/>
        </w:rPr>
        <w:t xml:space="preserve">Model selection to enable good predictions (Cross-validation). </w:t>
      </w:r>
    </w:p>
    <w:p w14:paraId="67806411" w14:textId="277ECC27" w:rsidR="00726A23" w:rsidRDefault="00726A23" w:rsidP="00726A23">
      <w:pPr>
        <w:rPr>
          <w:rFonts w:cstheme="minorHAnsi"/>
        </w:rPr>
      </w:pPr>
      <w:r w:rsidRPr="006902FC">
        <w:rPr>
          <w:rFonts w:cstheme="minorHAnsi"/>
          <w:color w:val="333333"/>
          <w:shd w:val="clear" w:color="auto" w:fill="FFFFFF"/>
        </w:rPr>
        <w:t>Emphasizes practical data handling and programming skills in Python.</w:t>
      </w:r>
    </w:p>
    <w:p w14:paraId="05D9292B" w14:textId="77777777" w:rsidR="00FD4BAA" w:rsidRPr="00FD4BAA" w:rsidRDefault="00FD4BAA" w:rsidP="00726A23">
      <w:pPr>
        <w:rPr>
          <w:rFonts w:cstheme="minorHAnsi"/>
        </w:rPr>
      </w:pPr>
    </w:p>
    <w:tbl>
      <w:tblPr>
        <w:tblStyle w:val="TableGrid"/>
        <w:tblW w:w="0" w:type="auto"/>
        <w:tblLook w:val="04A0" w:firstRow="1" w:lastRow="0" w:firstColumn="1" w:lastColumn="0" w:noHBand="0" w:noVBand="1"/>
      </w:tblPr>
      <w:tblGrid>
        <w:gridCol w:w="988"/>
        <w:gridCol w:w="2386"/>
        <w:gridCol w:w="3645"/>
        <w:gridCol w:w="3057"/>
      </w:tblGrid>
      <w:tr w:rsidR="00726A23" w:rsidRPr="006902FC" w14:paraId="6B7DD6D2" w14:textId="24EFEF28" w:rsidTr="00726A23">
        <w:tc>
          <w:tcPr>
            <w:tcW w:w="988" w:type="dxa"/>
          </w:tcPr>
          <w:p w14:paraId="438BC34E" w14:textId="77777777" w:rsidR="00726A23" w:rsidRPr="006902FC" w:rsidRDefault="00726A23" w:rsidP="00B33163">
            <w:pPr>
              <w:pStyle w:val="Table"/>
            </w:pPr>
            <w:r w:rsidRPr="006902FC">
              <w:t>Week starting with</w:t>
            </w:r>
          </w:p>
        </w:tc>
        <w:tc>
          <w:tcPr>
            <w:tcW w:w="2386" w:type="dxa"/>
          </w:tcPr>
          <w:p w14:paraId="63D06D16" w14:textId="51FFCC4B" w:rsidR="00726A23" w:rsidRPr="006902FC" w:rsidRDefault="00726A23" w:rsidP="00B33163">
            <w:pPr>
              <w:pStyle w:val="Table"/>
            </w:pPr>
            <w:r w:rsidRPr="006902FC">
              <w:t xml:space="preserve">Lecture </w:t>
            </w:r>
            <w:r>
              <w:t>(Thursday)</w:t>
            </w:r>
          </w:p>
        </w:tc>
        <w:tc>
          <w:tcPr>
            <w:tcW w:w="3645" w:type="dxa"/>
          </w:tcPr>
          <w:p w14:paraId="4DF5D875" w14:textId="27C609C6" w:rsidR="00726A23" w:rsidRPr="006902FC" w:rsidRDefault="00726A23" w:rsidP="00B33163">
            <w:pPr>
              <w:pStyle w:val="Table"/>
            </w:pPr>
            <w:r>
              <w:t>Lab</w:t>
            </w:r>
            <w:r w:rsidRPr="006902FC">
              <w:t xml:space="preserve"> </w:t>
            </w:r>
            <w:r>
              <w:t>section (Friday)</w:t>
            </w:r>
          </w:p>
        </w:tc>
        <w:tc>
          <w:tcPr>
            <w:tcW w:w="3057" w:type="dxa"/>
          </w:tcPr>
          <w:p w14:paraId="23B6A692" w14:textId="32A06CBA" w:rsidR="00726A23" w:rsidRPr="006902FC" w:rsidRDefault="00726A23" w:rsidP="00B33163">
            <w:pPr>
              <w:pStyle w:val="Table"/>
            </w:pPr>
            <w:r>
              <w:t>Assignment (due Wednesday, 12pm on the next week)</w:t>
            </w:r>
          </w:p>
        </w:tc>
      </w:tr>
      <w:tr w:rsidR="00726A23" w:rsidRPr="006902FC" w14:paraId="7A9888A1" w14:textId="31210775" w:rsidTr="00726A23">
        <w:tc>
          <w:tcPr>
            <w:tcW w:w="988" w:type="dxa"/>
          </w:tcPr>
          <w:p w14:paraId="55A719B8" w14:textId="3C7C860D" w:rsidR="00726A23" w:rsidRPr="006902FC" w:rsidRDefault="00726A23" w:rsidP="00B33163">
            <w:pPr>
              <w:pStyle w:val="Table"/>
            </w:pPr>
            <w:r w:rsidRPr="006902FC">
              <w:t>Jan 0</w:t>
            </w:r>
            <w:r w:rsidR="00932F54">
              <w:t>6</w:t>
            </w:r>
          </w:p>
        </w:tc>
        <w:tc>
          <w:tcPr>
            <w:tcW w:w="2386" w:type="dxa"/>
          </w:tcPr>
          <w:p w14:paraId="6A0E6AF2" w14:textId="791FD7CF" w:rsidR="00726A23" w:rsidRPr="006902FC" w:rsidRDefault="00726A23" w:rsidP="00B33163">
            <w:pPr>
              <w:pStyle w:val="Table"/>
            </w:pPr>
            <w:r w:rsidRPr="006902FC">
              <w:t>Data Basics (O1.2)</w:t>
            </w:r>
            <w:r w:rsidR="00885DDF">
              <w:t xml:space="preserve">: </w:t>
            </w:r>
            <w:r w:rsidRPr="006902FC">
              <w:t>Examining numerical data (O1.6)</w:t>
            </w:r>
            <w:r w:rsidR="00885DDF">
              <w:t xml:space="preserve">, </w:t>
            </w:r>
            <w:r w:rsidRPr="006902FC">
              <w:t>Mean, Median, Mode</w:t>
            </w:r>
            <w:r w:rsidR="00DF132A">
              <w:t xml:space="preserve">, </w:t>
            </w:r>
            <w:r w:rsidRPr="006902FC">
              <w:t xml:space="preserve">Standard deviation </w:t>
            </w:r>
          </w:p>
        </w:tc>
        <w:tc>
          <w:tcPr>
            <w:tcW w:w="3645" w:type="dxa"/>
          </w:tcPr>
          <w:p w14:paraId="7BC8B8F1" w14:textId="77777777" w:rsidR="00E34CA2" w:rsidRPr="006902FC" w:rsidRDefault="00E34CA2" w:rsidP="00B33163">
            <w:pPr>
              <w:pStyle w:val="Table"/>
            </w:pPr>
            <w:r w:rsidRPr="006902FC">
              <w:t xml:space="preserve">Python and Pandas basics </w:t>
            </w:r>
          </w:p>
          <w:p w14:paraId="3DB1A93A" w14:textId="77777777" w:rsidR="00726A23" w:rsidRDefault="00E34CA2" w:rsidP="00B33163">
            <w:pPr>
              <w:pStyle w:val="Table"/>
            </w:pPr>
            <w:proofErr w:type="spellStart"/>
            <w:r>
              <w:t>Jupyter</w:t>
            </w:r>
            <w:proofErr w:type="spellEnd"/>
            <w:r>
              <w:t xml:space="preserve"> notebooks</w:t>
            </w:r>
          </w:p>
          <w:p w14:paraId="5BB2EF70" w14:textId="1E30EF7E" w:rsidR="00E34CA2" w:rsidRPr="006902FC" w:rsidRDefault="00E34CA2" w:rsidP="00B33163">
            <w:pPr>
              <w:pStyle w:val="Table"/>
            </w:pPr>
            <w:r>
              <w:t>Variables</w:t>
            </w:r>
          </w:p>
        </w:tc>
        <w:tc>
          <w:tcPr>
            <w:tcW w:w="3057" w:type="dxa"/>
          </w:tcPr>
          <w:p w14:paraId="37B1C8AB" w14:textId="77777777" w:rsidR="00726A23" w:rsidRDefault="005F507C" w:rsidP="00B33163">
            <w:pPr>
              <w:pStyle w:val="Table"/>
            </w:pPr>
            <w:r>
              <w:t xml:space="preserve">HW 1 </w:t>
            </w:r>
          </w:p>
          <w:p w14:paraId="36CF8415" w14:textId="36126C12" w:rsidR="00E34CA2" w:rsidRDefault="00E34CA2" w:rsidP="00B33163">
            <w:pPr>
              <w:pStyle w:val="Table"/>
            </w:pPr>
            <w:r>
              <w:t>Pandas Basics</w:t>
            </w:r>
          </w:p>
          <w:p w14:paraId="607F7620" w14:textId="73C99A79" w:rsidR="00E34CA2" w:rsidRPr="006902FC" w:rsidRDefault="00E34CA2" w:rsidP="00B33163">
            <w:pPr>
              <w:pStyle w:val="Table"/>
            </w:pPr>
            <w:r w:rsidRPr="006902FC">
              <w:t>Histograms</w:t>
            </w:r>
          </w:p>
          <w:p w14:paraId="5B27D3DE" w14:textId="14E3918E" w:rsidR="00E34CA2" w:rsidRPr="006902FC" w:rsidRDefault="00E34CA2" w:rsidP="00B33163">
            <w:pPr>
              <w:pStyle w:val="Table"/>
            </w:pPr>
            <w:r w:rsidRPr="006902FC">
              <w:t>Descriptive Statistics</w:t>
            </w:r>
          </w:p>
        </w:tc>
      </w:tr>
      <w:tr w:rsidR="00726A23" w:rsidRPr="006902FC" w14:paraId="546539BF" w14:textId="21F7C69D" w:rsidTr="00726A23">
        <w:tc>
          <w:tcPr>
            <w:tcW w:w="988" w:type="dxa"/>
          </w:tcPr>
          <w:p w14:paraId="48BE8CBD" w14:textId="06B78C6C" w:rsidR="00726A23" w:rsidRPr="006902FC" w:rsidRDefault="00726A23" w:rsidP="00B33163">
            <w:pPr>
              <w:pStyle w:val="Table"/>
            </w:pPr>
            <w:r w:rsidRPr="006902FC">
              <w:t>Jan 1</w:t>
            </w:r>
            <w:r w:rsidR="00932F54">
              <w:t>3</w:t>
            </w:r>
          </w:p>
        </w:tc>
        <w:tc>
          <w:tcPr>
            <w:tcW w:w="2386" w:type="dxa"/>
          </w:tcPr>
          <w:p w14:paraId="5129F910" w14:textId="77777777" w:rsidR="00726A23" w:rsidRPr="006902FC" w:rsidRDefault="00726A23" w:rsidP="00B33163">
            <w:pPr>
              <w:pStyle w:val="Table"/>
            </w:pPr>
            <w:r w:rsidRPr="006902FC">
              <w:t xml:space="preserve">Examining categorical data (O1.7) </w:t>
            </w:r>
          </w:p>
          <w:p w14:paraId="5244C2D0" w14:textId="77777777" w:rsidR="00726A23" w:rsidRPr="006902FC" w:rsidRDefault="00726A23" w:rsidP="00B33163">
            <w:pPr>
              <w:pStyle w:val="Table"/>
            </w:pPr>
            <w:r w:rsidRPr="006902FC">
              <w:t xml:space="preserve">Probability (O2.1-O2.2, </w:t>
            </w:r>
          </w:p>
          <w:p w14:paraId="32F283E6" w14:textId="77777777" w:rsidR="00726A23" w:rsidRPr="006902FC" w:rsidRDefault="00726A23" w:rsidP="00B33163">
            <w:pPr>
              <w:pStyle w:val="Table"/>
            </w:pPr>
            <w:r w:rsidRPr="006902FC">
              <w:t>O2.4)</w:t>
            </w:r>
          </w:p>
          <w:p w14:paraId="1CBADC55" w14:textId="77777777" w:rsidR="00726A23" w:rsidRPr="006902FC" w:rsidRDefault="00726A23" w:rsidP="00B33163">
            <w:pPr>
              <w:pStyle w:val="Table"/>
            </w:pPr>
          </w:p>
        </w:tc>
        <w:tc>
          <w:tcPr>
            <w:tcW w:w="3645" w:type="dxa"/>
          </w:tcPr>
          <w:p w14:paraId="679F1CA2" w14:textId="696A3553" w:rsidR="00726A23" w:rsidRDefault="00B33163" w:rsidP="00B33163">
            <w:pPr>
              <w:pStyle w:val="Table"/>
            </w:pPr>
            <w:r>
              <w:t xml:space="preserve">Cross-tabulation </w:t>
            </w:r>
          </w:p>
          <w:p w14:paraId="327B6E49" w14:textId="60DE5462" w:rsidR="00537CE0" w:rsidRDefault="00B33163" w:rsidP="00B33163">
            <w:pPr>
              <w:pStyle w:val="Table"/>
            </w:pPr>
            <w:proofErr w:type="spellStart"/>
            <w:r>
              <w:t>Numpy</w:t>
            </w:r>
            <w:proofErr w:type="spellEnd"/>
            <w:r>
              <w:t xml:space="preserve"> arrays and indexing</w:t>
            </w:r>
          </w:p>
          <w:p w14:paraId="1FA33CEE" w14:textId="46E831ED" w:rsidR="00537CE0" w:rsidRPr="006902FC" w:rsidRDefault="00537CE0" w:rsidP="00B33163">
            <w:pPr>
              <w:pStyle w:val="Table"/>
            </w:pPr>
          </w:p>
        </w:tc>
        <w:tc>
          <w:tcPr>
            <w:tcW w:w="3057" w:type="dxa"/>
          </w:tcPr>
          <w:p w14:paraId="377B27F1" w14:textId="77777777" w:rsidR="00726A23" w:rsidRDefault="00932F54" w:rsidP="00B33163">
            <w:pPr>
              <w:pStyle w:val="Table"/>
            </w:pPr>
            <w:r>
              <w:t xml:space="preserve">HW2 </w:t>
            </w:r>
          </w:p>
          <w:p w14:paraId="0AB80ADE" w14:textId="0AAC1CA4" w:rsidR="00E34CA2" w:rsidRPr="006902FC" w:rsidRDefault="00B33163" w:rsidP="00B33163">
            <w:pPr>
              <w:pStyle w:val="Table"/>
            </w:pPr>
            <w:r>
              <w:t>A</w:t>
            </w:r>
            <w:r w:rsidR="00E34CA2" w:rsidRPr="006902FC">
              <w:t>nalyzing categorical data</w:t>
            </w:r>
          </w:p>
          <w:p w14:paraId="398B3C25" w14:textId="7A9D2523" w:rsidR="00E34CA2" w:rsidRPr="006902FC" w:rsidRDefault="00E34CA2" w:rsidP="00B33163">
            <w:pPr>
              <w:pStyle w:val="Table"/>
            </w:pPr>
            <w:r w:rsidRPr="006902FC">
              <w:t>Probabilities</w:t>
            </w:r>
            <w:r w:rsidRPr="006902FC">
              <w:br/>
              <w:t>Descriptive by Category</w:t>
            </w:r>
          </w:p>
        </w:tc>
      </w:tr>
      <w:tr w:rsidR="00726A23" w:rsidRPr="006902FC" w14:paraId="17918147" w14:textId="2D8F1961" w:rsidTr="00726A23">
        <w:tc>
          <w:tcPr>
            <w:tcW w:w="988" w:type="dxa"/>
          </w:tcPr>
          <w:p w14:paraId="4A653292" w14:textId="7A71A05F" w:rsidR="00726A23" w:rsidRPr="006902FC" w:rsidRDefault="00726A23" w:rsidP="00B33163">
            <w:pPr>
              <w:pStyle w:val="Table"/>
            </w:pPr>
            <w:r w:rsidRPr="006902FC">
              <w:t>Jan 2</w:t>
            </w:r>
            <w:r w:rsidR="00932F54">
              <w:t>0</w:t>
            </w:r>
          </w:p>
        </w:tc>
        <w:tc>
          <w:tcPr>
            <w:tcW w:w="2386" w:type="dxa"/>
          </w:tcPr>
          <w:p w14:paraId="2751F13E" w14:textId="77777777" w:rsidR="00726A23" w:rsidRPr="006902FC" w:rsidRDefault="00726A23" w:rsidP="00B33163">
            <w:pPr>
              <w:pStyle w:val="Table"/>
            </w:pPr>
            <w:r w:rsidRPr="006902FC">
              <w:t>Estimation, Confidence Intervals, Bootstrap</w:t>
            </w:r>
          </w:p>
          <w:p w14:paraId="0DA0A813" w14:textId="77777777" w:rsidR="00726A23" w:rsidRPr="006902FC" w:rsidRDefault="00726A23" w:rsidP="00B33163">
            <w:pPr>
              <w:pStyle w:val="Table"/>
            </w:pPr>
            <w:r w:rsidRPr="006902FC">
              <w:t>Types of studies (O1.4, 1.5)</w:t>
            </w:r>
          </w:p>
        </w:tc>
        <w:tc>
          <w:tcPr>
            <w:tcW w:w="3645" w:type="dxa"/>
          </w:tcPr>
          <w:p w14:paraId="70EA11D6" w14:textId="487396E8" w:rsidR="007B3C63" w:rsidRDefault="007B3C63" w:rsidP="00B33163">
            <w:pPr>
              <w:pStyle w:val="Table"/>
            </w:pPr>
            <w:r>
              <w:t>Functions</w:t>
            </w:r>
            <w:r w:rsidR="00AB3279">
              <w:t xml:space="preserve"> 1</w:t>
            </w:r>
            <w:r>
              <w:t>, Randomization</w:t>
            </w:r>
            <w:r w:rsidR="00AB3279">
              <w:t xml:space="preserve"> 1</w:t>
            </w:r>
          </w:p>
          <w:p w14:paraId="4C1ACD52" w14:textId="77777777" w:rsidR="007B3C63" w:rsidRDefault="007B3C63" w:rsidP="00B33163">
            <w:pPr>
              <w:pStyle w:val="Table"/>
            </w:pPr>
          </w:p>
          <w:p w14:paraId="675C9E7E" w14:textId="5EBB222C" w:rsidR="00726A23" w:rsidRPr="006902FC" w:rsidRDefault="00B62521" w:rsidP="00B33163">
            <w:pPr>
              <w:pStyle w:val="Table"/>
            </w:pPr>
            <w:r>
              <w:t>Lab-quiz 1</w:t>
            </w:r>
            <w:r>
              <w:t xml:space="preserve"> (covering HW1+2)</w:t>
            </w:r>
          </w:p>
          <w:p w14:paraId="67392D73" w14:textId="6BD04364" w:rsidR="00726A23" w:rsidRPr="006902FC" w:rsidRDefault="00726A23" w:rsidP="00B33163">
            <w:pPr>
              <w:pStyle w:val="Table"/>
            </w:pPr>
          </w:p>
        </w:tc>
        <w:tc>
          <w:tcPr>
            <w:tcW w:w="3057" w:type="dxa"/>
          </w:tcPr>
          <w:p w14:paraId="7C260E66" w14:textId="77777777" w:rsidR="00726A23" w:rsidRDefault="00932F54" w:rsidP="00B33163">
            <w:pPr>
              <w:pStyle w:val="Table"/>
            </w:pPr>
            <w:r>
              <w:t>HW3</w:t>
            </w:r>
          </w:p>
          <w:p w14:paraId="65CD7215" w14:textId="0E33F3A8" w:rsidR="00E34CA2" w:rsidRPr="006902FC" w:rsidRDefault="005F2FB6" w:rsidP="00B33163">
            <w:pPr>
              <w:pStyle w:val="Table"/>
            </w:pPr>
            <w:r>
              <w:t>Sampling and Bootstrap</w:t>
            </w:r>
          </w:p>
        </w:tc>
      </w:tr>
      <w:tr w:rsidR="00726A23" w:rsidRPr="006902FC" w14:paraId="49403438" w14:textId="159E7349" w:rsidTr="00726A23">
        <w:tc>
          <w:tcPr>
            <w:tcW w:w="988" w:type="dxa"/>
          </w:tcPr>
          <w:p w14:paraId="441934DE" w14:textId="6614E12C" w:rsidR="00726A23" w:rsidRPr="006902FC" w:rsidRDefault="00726A23" w:rsidP="00B33163">
            <w:pPr>
              <w:pStyle w:val="Table"/>
            </w:pPr>
            <w:r w:rsidRPr="006902FC">
              <w:t xml:space="preserve">Jan </w:t>
            </w:r>
            <w:r>
              <w:t>2</w:t>
            </w:r>
            <w:r w:rsidR="00932F54">
              <w:t>7</w:t>
            </w:r>
          </w:p>
        </w:tc>
        <w:tc>
          <w:tcPr>
            <w:tcW w:w="2386" w:type="dxa"/>
          </w:tcPr>
          <w:p w14:paraId="160E0BB5" w14:textId="77777777" w:rsidR="00726A23" w:rsidRPr="006902FC" w:rsidRDefault="00726A23" w:rsidP="00B33163">
            <w:pPr>
              <w:pStyle w:val="Table"/>
            </w:pPr>
            <w:r w:rsidRPr="006902FC">
              <w:t>Foundations of Inference (R2)</w:t>
            </w:r>
          </w:p>
          <w:p w14:paraId="33E3D72D" w14:textId="77777777" w:rsidR="00726A23" w:rsidRPr="006902FC" w:rsidRDefault="00726A23" w:rsidP="00B33163">
            <w:pPr>
              <w:pStyle w:val="Table"/>
            </w:pPr>
            <w:r w:rsidRPr="006902FC">
              <w:t xml:space="preserve">Hypothesis testing </w:t>
            </w:r>
          </w:p>
          <w:p w14:paraId="46C2AA92" w14:textId="77777777" w:rsidR="00726A23" w:rsidRPr="006902FC" w:rsidRDefault="00726A23" w:rsidP="00B33163">
            <w:pPr>
              <w:pStyle w:val="Table"/>
            </w:pPr>
          </w:p>
        </w:tc>
        <w:tc>
          <w:tcPr>
            <w:tcW w:w="3645" w:type="dxa"/>
          </w:tcPr>
          <w:p w14:paraId="5C1880F6" w14:textId="77777777" w:rsidR="002E30B0" w:rsidRDefault="00AB3279" w:rsidP="00B33163">
            <w:pPr>
              <w:pStyle w:val="Table"/>
            </w:pPr>
            <w:r>
              <w:t>Dictionaries,</w:t>
            </w:r>
            <w:r>
              <w:t xml:space="preserve"> </w:t>
            </w:r>
            <w:r w:rsidR="002E30B0">
              <w:br/>
            </w:r>
            <w:r>
              <w:t>Functions</w:t>
            </w:r>
          </w:p>
          <w:p w14:paraId="6B1CBDE2" w14:textId="331850AF" w:rsidR="00726A23" w:rsidRDefault="00AB3279" w:rsidP="00B33163">
            <w:pPr>
              <w:pStyle w:val="Table"/>
            </w:pPr>
            <w:r>
              <w:t>Randomization</w:t>
            </w:r>
          </w:p>
          <w:p w14:paraId="3A2C1C23" w14:textId="41FE5519" w:rsidR="00537CE0" w:rsidRPr="006902FC" w:rsidRDefault="00537CE0" w:rsidP="00B33163">
            <w:pPr>
              <w:pStyle w:val="Table"/>
            </w:pPr>
          </w:p>
        </w:tc>
        <w:tc>
          <w:tcPr>
            <w:tcW w:w="3057" w:type="dxa"/>
          </w:tcPr>
          <w:p w14:paraId="62AD1B1B" w14:textId="77777777" w:rsidR="00726A23" w:rsidRDefault="00E34CA2" w:rsidP="00B33163">
            <w:pPr>
              <w:pStyle w:val="Table"/>
            </w:pPr>
            <w:r>
              <w:t>HW4</w:t>
            </w:r>
          </w:p>
          <w:p w14:paraId="7AB98152" w14:textId="25F5D8B1" w:rsidR="00E34CA2" w:rsidRPr="006902FC" w:rsidRDefault="00E34CA2" w:rsidP="00B33163">
            <w:pPr>
              <w:pStyle w:val="Table"/>
            </w:pPr>
            <w:r w:rsidRPr="006902FC">
              <w:t>Randomization Test</w:t>
            </w:r>
          </w:p>
        </w:tc>
      </w:tr>
      <w:tr w:rsidR="00726A23" w:rsidRPr="006902FC" w14:paraId="4B045DD1" w14:textId="39A323C5" w:rsidTr="00726A23">
        <w:tc>
          <w:tcPr>
            <w:tcW w:w="988" w:type="dxa"/>
          </w:tcPr>
          <w:p w14:paraId="3F202974" w14:textId="6C6DF659" w:rsidR="00726A23" w:rsidRPr="006902FC" w:rsidRDefault="00726A23" w:rsidP="00B33163">
            <w:pPr>
              <w:pStyle w:val="Table"/>
            </w:pPr>
            <w:r w:rsidRPr="006902FC">
              <w:t>Feb 0</w:t>
            </w:r>
            <w:r w:rsidR="00E34CA2">
              <w:t>3</w:t>
            </w:r>
          </w:p>
        </w:tc>
        <w:tc>
          <w:tcPr>
            <w:tcW w:w="2386" w:type="dxa"/>
          </w:tcPr>
          <w:p w14:paraId="4FE30A33" w14:textId="4E82CC80" w:rsidR="00726A23" w:rsidRPr="006902FC" w:rsidRDefault="006C713D" w:rsidP="00B33163">
            <w:pPr>
              <w:pStyle w:val="Table"/>
            </w:pPr>
            <w:r>
              <w:t>T</w:t>
            </w:r>
            <w:r w:rsidR="00726A23" w:rsidRPr="006902FC">
              <w:t xml:space="preserve">est </w:t>
            </w:r>
            <w:r>
              <w:t xml:space="preserve">for </w:t>
            </w:r>
            <w:r w:rsidR="00726A23" w:rsidRPr="006902FC">
              <w:t>independence</w:t>
            </w:r>
          </w:p>
          <w:p w14:paraId="540B362B" w14:textId="20EB8063" w:rsidR="00726A23" w:rsidRPr="006902FC" w:rsidRDefault="00726A23" w:rsidP="00B33163">
            <w:pPr>
              <w:pStyle w:val="Table"/>
            </w:pPr>
            <w:r w:rsidRPr="006902FC">
              <w:t>Monte-</w:t>
            </w:r>
            <w:proofErr w:type="spellStart"/>
            <w:r w:rsidRPr="006902FC">
              <w:t>carlo</w:t>
            </w:r>
            <w:proofErr w:type="spellEnd"/>
          </w:p>
          <w:p w14:paraId="4D2A0230" w14:textId="77777777" w:rsidR="00726A23" w:rsidRPr="006902FC" w:rsidRDefault="00726A23" w:rsidP="00B33163">
            <w:pPr>
              <w:pStyle w:val="Table"/>
            </w:pPr>
            <w:r w:rsidRPr="006902FC">
              <w:t>Decision errors and Power</w:t>
            </w:r>
          </w:p>
        </w:tc>
        <w:tc>
          <w:tcPr>
            <w:tcW w:w="3645" w:type="dxa"/>
          </w:tcPr>
          <w:p w14:paraId="6973EC45" w14:textId="664CF2D5" w:rsidR="002E30B0" w:rsidRDefault="002E30B0" w:rsidP="00B33163">
            <w:pPr>
              <w:pStyle w:val="Table"/>
            </w:pPr>
            <w:r>
              <w:t>Randomization</w:t>
            </w:r>
          </w:p>
          <w:p w14:paraId="5A1BC505" w14:textId="77777777" w:rsidR="002E30B0" w:rsidRDefault="002E30B0" w:rsidP="00B33163">
            <w:pPr>
              <w:pStyle w:val="Table"/>
            </w:pPr>
          </w:p>
          <w:p w14:paraId="00E77872" w14:textId="1F3BF467" w:rsidR="00726A23" w:rsidRPr="006902FC" w:rsidRDefault="00B43EF3" w:rsidP="00B33163">
            <w:pPr>
              <w:pStyle w:val="Table"/>
            </w:pPr>
            <w:r>
              <w:t>Lab-quiz 2 (covering HW3 +4)</w:t>
            </w:r>
          </w:p>
        </w:tc>
        <w:tc>
          <w:tcPr>
            <w:tcW w:w="3057" w:type="dxa"/>
          </w:tcPr>
          <w:p w14:paraId="61A3437E" w14:textId="77777777" w:rsidR="00726A23" w:rsidRDefault="00E34CA2" w:rsidP="00B33163">
            <w:pPr>
              <w:pStyle w:val="Table"/>
            </w:pPr>
            <w:r>
              <w:t>HW5</w:t>
            </w:r>
          </w:p>
          <w:p w14:paraId="42A01582" w14:textId="4F612319" w:rsidR="00E34CA2" w:rsidRPr="006902FC" w:rsidRDefault="00E34CA2" w:rsidP="00B33163">
            <w:pPr>
              <w:pStyle w:val="Table"/>
            </w:pPr>
            <w:r w:rsidRPr="006902FC">
              <w:t>More Randomization test and Monte Carlo simulation</w:t>
            </w:r>
          </w:p>
        </w:tc>
      </w:tr>
      <w:tr w:rsidR="00E34CA2" w:rsidRPr="006902FC" w14:paraId="73759DC9" w14:textId="1265E702" w:rsidTr="00726A23">
        <w:tc>
          <w:tcPr>
            <w:tcW w:w="988" w:type="dxa"/>
          </w:tcPr>
          <w:p w14:paraId="019001CF" w14:textId="359352BA" w:rsidR="00E34CA2" w:rsidRPr="006902FC" w:rsidRDefault="00E34CA2" w:rsidP="00B33163">
            <w:pPr>
              <w:pStyle w:val="Table"/>
            </w:pPr>
            <w:r w:rsidRPr="006902FC">
              <w:t>Feb 1</w:t>
            </w:r>
            <w:r>
              <w:t>0</w:t>
            </w:r>
          </w:p>
        </w:tc>
        <w:tc>
          <w:tcPr>
            <w:tcW w:w="2386" w:type="dxa"/>
          </w:tcPr>
          <w:p w14:paraId="0CA209D7" w14:textId="77777777" w:rsidR="00E34CA2" w:rsidRPr="006902FC" w:rsidRDefault="00E34CA2" w:rsidP="00B33163">
            <w:pPr>
              <w:pStyle w:val="Table"/>
            </w:pPr>
            <w:r w:rsidRPr="006902FC">
              <w:t>Bayes rule</w:t>
            </w:r>
          </w:p>
          <w:p w14:paraId="3F6033F4" w14:textId="77777777" w:rsidR="00E34CA2" w:rsidRPr="006902FC" w:rsidRDefault="00E34CA2" w:rsidP="00B33163">
            <w:pPr>
              <w:pStyle w:val="Table"/>
            </w:pPr>
            <w:r w:rsidRPr="006902FC">
              <w:t xml:space="preserve">Bayesian Inference </w:t>
            </w:r>
          </w:p>
        </w:tc>
        <w:tc>
          <w:tcPr>
            <w:tcW w:w="3645" w:type="dxa"/>
          </w:tcPr>
          <w:p w14:paraId="287D8C21" w14:textId="0F752B57" w:rsidR="00E34CA2" w:rsidRPr="006902FC" w:rsidRDefault="002E30B0" w:rsidP="00B33163">
            <w:pPr>
              <w:pStyle w:val="Table"/>
            </w:pPr>
            <w:r>
              <w:t xml:space="preserve">Discrete and continuous probability distributions. Calculating Bayes Factors. </w:t>
            </w:r>
          </w:p>
        </w:tc>
        <w:tc>
          <w:tcPr>
            <w:tcW w:w="3057" w:type="dxa"/>
          </w:tcPr>
          <w:p w14:paraId="5323EA88" w14:textId="77777777" w:rsidR="00E34CA2" w:rsidRPr="006902FC" w:rsidRDefault="00E34CA2" w:rsidP="00B33163">
            <w:pPr>
              <w:pStyle w:val="Table"/>
            </w:pPr>
            <w:r w:rsidRPr="006902FC">
              <w:t>HW6</w:t>
            </w:r>
          </w:p>
          <w:p w14:paraId="6A5BF5D7" w14:textId="23E948DC" w:rsidR="00E34CA2" w:rsidRPr="006902FC" w:rsidRDefault="00E34CA2" w:rsidP="00B33163">
            <w:pPr>
              <w:pStyle w:val="Table"/>
            </w:pPr>
            <w:r w:rsidRPr="006902FC">
              <w:t>Bayesian inference + Midterm practice</w:t>
            </w:r>
          </w:p>
        </w:tc>
      </w:tr>
      <w:tr w:rsidR="00E34CA2" w:rsidRPr="006902FC" w14:paraId="0637FA43" w14:textId="64F32932" w:rsidTr="00726A23">
        <w:tc>
          <w:tcPr>
            <w:tcW w:w="988" w:type="dxa"/>
          </w:tcPr>
          <w:p w14:paraId="02331305" w14:textId="0559D2EB" w:rsidR="00E34CA2" w:rsidRPr="006902FC" w:rsidRDefault="00E34CA2" w:rsidP="00B33163">
            <w:pPr>
              <w:pStyle w:val="Table"/>
            </w:pPr>
            <w:r w:rsidRPr="006902FC">
              <w:t xml:space="preserve">Feb </w:t>
            </w:r>
            <w:r>
              <w:t>17</w:t>
            </w:r>
          </w:p>
        </w:tc>
        <w:tc>
          <w:tcPr>
            <w:tcW w:w="2386" w:type="dxa"/>
          </w:tcPr>
          <w:p w14:paraId="7C6D68FA" w14:textId="77777777" w:rsidR="00E34CA2" w:rsidRPr="006902FC" w:rsidRDefault="00E34CA2" w:rsidP="00B33163">
            <w:pPr>
              <w:pStyle w:val="Table"/>
            </w:pPr>
            <w:r w:rsidRPr="006902FC">
              <w:t>Reading week</w:t>
            </w:r>
          </w:p>
        </w:tc>
        <w:tc>
          <w:tcPr>
            <w:tcW w:w="3645" w:type="dxa"/>
          </w:tcPr>
          <w:p w14:paraId="0C612793" w14:textId="77777777" w:rsidR="00E34CA2" w:rsidRPr="006902FC" w:rsidRDefault="00E34CA2" w:rsidP="00B33163">
            <w:pPr>
              <w:pStyle w:val="Table"/>
            </w:pPr>
          </w:p>
        </w:tc>
        <w:tc>
          <w:tcPr>
            <w:tcW w:w="3057" w:type="dxa"/>
          </w:tcPr>
          <w:p w14:paraId="5F80592D" w14:textId="77777777" w:rsidR="00E34CA2" w:rsidRPr="006902FC" w:rsidRDefault="00E34CA2" w:rsidP="00B33163">
            <w:pPr>
              <w:pStyle w:val="Table"/>
            </w:pPr>
          </w:p>
        </w:tc>
      </w:tr>
      <w:tr w:rsidR="00E34CA2" w:rsidRPr="006902FC" w14:paraId="00F956C3" w14:textId="59E9F068" w:rsidTr="00726A23">
        <w:tc>
          <w:tcPr>
            <w:tcW w:w="988" w:type="dxa"/>
          </w:tcPr>
          <w:p w14:paraId="2C88973C" w14:textId="48268E6B" w:rsidR="00E34CA2" w:rsidRPr="006902FC" w:rsidRDefault="00E34CA2" w:rsidP="00B33163">
            <w:pPr>
              <w:pStyle w:val="Table"/>
            </w:pPr>
            <w:r w:rsidRPr="006902FC">
              <w:t>Feb 2</w:t>
            </w:r>
            <w:r>
              <w:t>4</w:t>
            </w:r>
          </w:p>
        </w:tc>
        <w:tc>
          <w:tcPr>
            <w:tcW w:w="2386" w:type="dxa"/>
          </w:tcPr>
          <w:p w14:paraId="0F1EA9CC" w14:textId="44E0AE0F" w:rsidR="00E34CA2" w:rsidRPr="006902FC" w:rsidRDefault="00E34CA2" w:rsidP="00B33163">
            <w:pPr>
              <w:pStyle w:val="Table"/>
            </w:pPr>
            <w:r w:rsidRPr="006902FC">
              <w:t>Midterm</w:t>
            </w:r>
          </w:p>
        </w:tc>
        <w:tc>
          <w:tcPr>
            <w:tcW w:w="3645" w:type="dxa"/>
          </w:tcPr>
          <w:p w14:paraId="2664B826" w14:textId="77777777" w:rsidR="00E34CA2" w:rsidRPr="006902FC" w:rsidRDefault="00E34CA2" w:rsidP="00B33163">
            <w:pPr>
              <w:pStyle w:val="Table"/>
            </w:pPr>
          </w:p>
        </w:tc>
        <w:tc>
          <w:tcPr>
            <w:tcW w:w="3057" w:type="dxa"/>
          </w:tcPr>
          <w:p w14:paraId="7EB8B68B" w14:textId="77777777" w:rsidR="00E34CA2" w:rsidRPr="006902FC" w:rsidRDefault="00E34CA2" w:rsidP="00B33163">
            <w:pPr>
              <w:pStyle w:val="Table"/>
            </w:pPr>
          </w:p>
        </w:tc>
      </w:tr>
      <w:tr w:rsidR="006F4DBC" w:rsidRPr="006902FC" w14:paraId="6C87A7D0" w14:textId="0F4000DD" w:rsidTr="00726A23">
        <w:tc>
          <w:tcPr>
            <w:tcW w:w="988" w:type="dxa"/>
          </w:tcPr>
          <w:p w14:paraId="788218DB" w14:textId="505B8C9D" w:rsidR="006F4DBC" w:rsidRPr="006902FC" w:rsidRDefault="006F4DBC" w:rsidP="00B33163">
            <w:pPr>
              <w:pStyle w:val="Table"/>
            </w:pPr>
            <w:r>
              <w:t>Mar</w:t>
            </w:r>
            <w:r w:rsidRPr="006902FC">
              <w:t xml:space="preserve"> 0</w:t>
            </w:r>
            <w:r>
              <w:t>3</w:t>
            </w:r>
          </w:p>
        </w:tc>
        <w:tc>
          <w:tcPr>
            <w:tcW w:w="2386" w:type="dxa"/>
          </w:tcPr>
          <w:p w14:paraId="3200753C" w14:textId="14E172F3" w:rsidR="006F4DBC" w:rsidRPr="006902FC" w:rsidRDefault="006F4DBC" w:rsidP="00B33163">
            <w:pPr>
              <w:pStyle w:val="Table"/>
            </w:pPr>
            <w:r w:rsidRPr="006902FC">
              <w:t xml:space="preserve">Simple linear regression: Cost function and optimization parameter estimation </w:t>
            </w:r>
          </w:p>
        </w:tc>
        <w:tc>
          <w:tcPr>
            <w:tcW w:w="3645" w:type="dxa"/>
          </w:tcPr>
          <w:p w14:paraId="5D1B631D" w14:textId="3F1F11FB" w:rsidR="001E04E5" w:rsidRDefault="001E04E5" w:rsidP="00B33163">
            <w:pPr>
              <w:pStyle w:val="Table"/>
            </w:pPr>
            <w:r>
              <w:t>Loss function</w:t>
            </w:r>
          </w:p>
          <w:p w14:paraId="265D7E9B" w14:textId="3842ED4D" w:rsidR="001E04E5" w:rsidRDefault="001E04E5" w:rsidP="00B33163">
            <w:pPr>
              <w:pStyle w:val="Table"/>
            </w:pPr>
            <w:r>
              <w:t>Optimization</w:t>
            </w:r>
          </w:p>
          <w:p w14:paraId="2D866EBE" w14:textId="77777777" w:rsidR="001E04E5" w:rsidRDefault="001E04E5" w:rsidP="00B33163">
            <w:pPr>
              <w:pStyle w:val="Table"/>
            </w:pPr>
          </w:p>
          <w:p w14:paraId="4BF0B61F" w14:textId="7EB62A6C" w:rsidR="006F4DBC" w:rsidRPr="006902FC" w:rsidRDefault="00A1796D" w:rsidP="00B33163">
            <w:pPr>
              <w:pStyle w:val="Table"/>
            </w:pPr>
            <w:r>
              <w:t>Lab-quiz 3 (covering HW5+6)</w:t>
            </w:r>
          </w:p>
        </w:tc>
        <w:tc>
          <w:tcPr>
            <w:tcW w:w="3057" w:type="dxa"/>
          </w:tcPr>
          <w:p w14:paraId="11D8EB2C" w14:textId="77777777" w:rsidR="006F4DBC" w:rsidRPr="006902FC" w:rsidRDefault="006F4DBC" w:rsidP="00B33163">
            <w:pPr>
              <w:pStyle w:val="Table"/>
            </w:pPr>
            <w:r w:rsidRPr="006902FC">
              <w:t>HW7</w:t>
            </w:r>
          </w:p>
          <w:p w14:paraId="256DD642" w14:textId="4C3D6099" w:rsidR="006F4DBC" w:rsidRPr="006902FC" w:rsidRDefault="006F4DBC" w:rsidP="00B33163">
            <w:pPr>
              <w:pStyle w:val="Table"/>
            </w:pPr>
            <w:r w:rsidRPr="006902FC">
              <w:t>Optimization of squared error cost function</w:t>
            </w:r>
          </w:p>
        </w:tc>
      </w:tr>
      <w:tr w:rsidR="00282097" w:rsidRPr="006902FC" w14:paraId="7A31EF38" w14:textId="01C16FC2" w:rsidTr="00726A23">
        <w:tc>
          <w:tcPr>
            <w:tcW w:w="988" w:type="dxa"/>
          </w:tcPr>
          <w:p w14:paraId="2B3DCDA0" w14:textId="7E8EFE4E" w:rsidR="00282097" w:rsidRPr="006902FC" w:rsidRDefault="00282097" w:rsidP="00B33163">
            <w:pPr>
              <w:pStyle w:val="Table"/>
            </w:pPr>
            <w:r>
              <w:t>Mar</w:t>
            </w:r>
            <w:r w:rsidRPr="006902FC">
              <w:t xml:space="preserve"> 1</w:t>
            </w:r>
            <w:r>
              <w:t>0</w:t>
            </w:r>
          </w:p>
        </w:tc>
        <w:tc>
          <w:tcPr>
            <w:tcW w:w="2386" w:type="dxa"/>
          </w:tcPr>
          <w:p w14:paraId="7D063EB9" w14:textId="77777777" w:rsidR="00282097" w:rsidRPr="006902FC" w:rsidRDefault="00282097" w:rsidP="00B33163">
            <w:pPr>
              <w:pStyle w:val="Table"/>
            </w:pPr>
            <w:r w:rsidRPr="006902FC">
              <w:t xml:space="preserve">Outliers and robust techniques, Polynomial regression, </w:t>
            </w:r>
          </w:p>
          <w:p w14:paraId="73A149F9" w14:textId="77777777" w:rsidR="00282097" w:rsidRPr="006902FC" w:rsidRDefault="00282097" w:rsidP="00B33163">
            <w:pPr>
              <w:pStyle w:val="Table"/>
            </w:pPr>
            <w:r w:rsidRPr="006902FC">
              <w:t>Cross-validation</w:t>
            </w:r>
          </w:p>
        </w:tc>
        <w:tc>
          <w:tcPr>
            <w:tcW w:w="3645" w:type="dxa"/>
          </w:tcPr>
          <w:p w14:paraId="70BB494F" w14:textId="77777777" w:rsidR="00282097" w:rsidRDefault="00E64471" w:rsidP="00B33163">
            <w:pPr>
              <w:pStyle w:val="Table"/>
            </w:pPr>
            <w:r>
              <w:t>Functions</w:t>
            </w:r>
          </w:p>
          <w:p w14:paraId="20656BC8" w14:textId="77777777" w:rsidR="00E64471" w:rsidRDefault="00E64471" w:rsidP="00B33163">
            <w:pPr>
              <w:pStyle w:val="Table"/>
            </w:pPr>
            <w:r>
              <w:t>Optimization</w:t>
            </w:r>
          </w:p>
          <w:p w14:paraId="75F95B56" w14:textId="5E093888" w:rsidR="00E64471" w:rsidRPr="006902FC" w:rsidRDefault="00E64471" w:rsidP="00B33163">
            <w:pPr>
              <w:pStyle w:val="Table"/>
            </w:pPr>
            <w:r>
              <w:t>Cross-validation</w:t>
            </w:r>
          </w:p>
        </w:tc>
        <w:tc>
          <w:tcPr>
            <w:tcW w:w="3057" w:type="dxa"/>
          </w:tcPr>
          <w:p w14:paraId="1AEAE141" w14:textId="77777777" w:rsidR="00282097" w:rsidRPr="006902FC" w:rsidRDefault="00282097" w:rsidP="00B33163">
            <w:pPr>
              <w:pStyle w:val="Table"/>
            </w:pPr>
            <w:r w:rsidRPr="006902FC">
              <w:t>HW8</w:t>
            </w:r>
          </w:p>
          <w:p w14:paraId="3FD043F8" w14:textId="77777777" w:rsidR="00282097" w:rsidRPr="006902FC" w:rsidRDefault="00282097" w:rsidP="00B33163">
            <w:pPr>
              <w:pStyle w:val="Table"/>
            </w:pPr>
            <w:r w:rsidRPr="006902FC">
              <w:t>Optimization of Mean-absolute deviation cost function (Median regression)</w:t>
            </w:r>
          </w:p>
          <w:p w14:paraId="33CC5444" w14:textId="77777777" w:rsidR="00282097" w:rsidRPr="006902FC" w:rsidRDefault="00282097" w:rsidP="00B33163">
            <w:pPr>
              <w:pStyle w:val="Table"/>
            </w:pPr>
            <w:r w:rsidRPr="006902FC">
              <w:t>Polynomial regression</w:t>
            </w:r>
          </w:p>
          <w:p w14:paraId="74E9076B" w14:textId="40C98002" w:rsidR="00282097" w:rsidRPr="006902FC" w:rsidRDefault="00282097" w:rsidP="00B33163">
            <w:pPr>
              <w:pStyle w:val="Table"/>
            </w:pPr>
            <w:proofErr w:type="spellStart"/>
            <w:r w:rsidRPr="006902FC">
              <w:t>Crossvalidation</w:t>
            </w:r>
            <w:proofErr w:type="spellEnd"/>
          </w:p>
        </w:tc>
      </w:tr>
      <w:tr w:rsidR="00282097" w:rsidRPr="006902FC" w14:paraId="719E75F8" w14:textId="2ACE7894" w:rsidTr="00726A23">
        <w:tc>
          <w:tcPr>
            <w:tcW w:w="988" w:type="dxa"/>
          </w:tcPr>
          <w:p w14:paraId="68B336A5" w14:textId="0D167421" w:rsidR="00282097" w:rsidRPr="006902FC" w:rsidRDefault="00282097" w:rsidP="00B33163">
            <w:pPr>
              <w:pStyle w:val="Table"/>
            </w:pPr>
            <w:r>
              <w:lastRenderedPageBreak/>
              <w:t>Mar</w:t>
            </w:r>
            <w:r w:rsidRPr="006902FC">
              <w:t xml:space="preserve"> </w:t>
            </w:r>
            <w:r>
              <w:t>17</w:t>
            </w:r>
          </w:p>
        </w:tc>
        <w:tc>
          <w:tcPr>
            <w:tcW w:w="2386" w:type="dxa"/>
          </w:tcPr>
          <w:p w14:paraId="3E444929" w14:textId="77777777" w:rsidR="00282097" w:rsidRPr="006902FC" w:rsidRDefault="00282097" w:rsidP="00B33163">
            <w:pPr>
              <w:pStyle w:val="Table"/>
            </w:pPr>
            <w:r w:rsidRPr="006902FC">
              <w:t>Multiple regression: Model comparison and correlation of regressors</w:t>
            </w:r>
          </w:p>
        </w:tc>
        <w:tc>
          <w:tcPr>
            <w:tcW w:w="3645" w:type="dxa"/>
          </w:tcPr>
          <w:p w14:paraId="45D9BD99" w14:textId="4E611096" w:rsidR="001B091A" w:rsidRDefault="00960499" w:rsidP="00B33163">
            <w:pPr>
              <w:pStyle w:val="Table"/>
            </w:pPr>
            <w:r>
              <w:t>Review of HW7 and 8</w:t>
            </w:r>
          </w:p>
          <w:p w14:paraId="597DB643" w14:textId="19B42FBE" w:rsidR="00960499" w:rsidRDefault="00960499" w:rsidP="00B33163">
            <w:pPr>
              <w:pStyle w:val="Table"/>
            </w:pPr>
            <w:r>
              <w:t>Bootstrap for Multiple regression</w:t>
            </w:r>
          </w:p>
          <w:p w14:paraId="600E08F6" w14:textId="77777777" w:rsidR="001B091A" w:rsidRDefault="001B091A" w:rsidP="00B33163">
            <w:pPr>
              <w:pStyle w:val="Table"/>
            </w:pPr>
          </w:p>
          <w:p w14:paraId="570EE61B" w14:textId="157A9E03" w:rsidR="00282097" w:rsidRPr="006902FC" w:rsidRDefault="00B62521" w:rsidP="00B33163">
            <w:pPr>
              <w:pStyle w:val="Table"/>
            </w:pPr>
            <w:r>
              <w:t>Lab-quiz 4</w:t>
            </w:r>
            <w:r w:rsidR="003151D0">
              <w:t xml:space="preserve"> (covering HW 7 + 8) </w:t>
            </w:r>
          </w:p>
        </w:tc>
        <w:tc>
          <w:tcPr>
            <w:tcW w:w="3057" w:type="dxa"/>
          </w:tcPr>
          <w:p w14:paraId="5342BE27" w14:textId="77777777" w:rsidR="00282097" w:rsidRPr="006902FC" w:rsidRDefault="00282097" w:rsidP="00B33163">
            <w:pPr>
              <w:pStyle w:val="Table"/>
            </w:pPr>
            <w:r w:rsidRPr="006902FC">
              <w:t>HW9</w:t>
            </w:r>
          </w:p>
          <w:p w14:paraId="4285B529" w14:textId="77777777" w:rsidR="00282097" w:rsidRPr="006902FC" w:rsidRDefault="00282097" w:rsidP="00B33163">
            <w:pPr>
              <w:pStyle w:val="Table"/>
            </w:pPr>
            <w:r w:rsidRPr="006902FC">
              <w:t xml:space="preserve">Multiple regression </w:t>
            </w:r>
          </w:p>
          <w:p w14:paraId="4DF494F7" w14:textId="58838ECC" w:rsidR="00282097" w:rsidRPr="006902FC" w:rsidRDefault="00282097" w:rsidP="00B33163">
            <w:pPr>
              <w:pStyle w:val="Table"/>
            </w:pPr>
            <w:r w:rsidRPr="006902FC">
              <w:t xml:space="preserve">Bootstrap </w:t>
            </w:r>
            <w:r w:rsidR="00F557F8">
              <w:t xml:space="preserve">for </w:t>
            </w:r>
            <w:r w:rsidRPr="006902FC">
              <w:t xml:space="preserve">multiple regression </w:t>
            </w:r>
          </w:p>
        </w:tc>
      </w:tr>
      <w:tr w:rsidR="00282097" w:rsidRPr="006902FC" w14:paraId="4DA54F9D" w14:textId="3B03A158" w:rsidTr="00726A23">
        <w:tc>
          <w:tcPr>
            <w:tcW w:w="988" w:type="dxa"/>
          </w:tcPr>
          <w:p w14:paraId="672094F7" w14:textId="7342634F" w:rsidR="00282097" w:rsidRPr="006902FC" w:rsidRDefault="00282097" w:rsidP="00B33163">
            <w:pPr>
              <w:pStyle w:val="Table"/>
            </w:pPr>
            <w:r>
              <w:t>Mar</w:t>
            </w:r>
            <w:r w:rsidRPr="006902FC">
              <w:t xml:space="preserve"> </w:t>
            </w:r>
            <w:r>
              <w:t>24</w:t>
            </w:r>
          </w:p>
        </w:tc>
        <w:tc>
          <w:tcPr>
            <w:tcW w:w="2386" w:type="dxa"/>
          </w:tcPr>
          <w:p w14:paraId="67FFBAE5" w14:textId="77777777" w:rsidR="00282097" w:rsidRPr="006902FC" w:rsidRDefault="00282097" w:rsidP="00B33163">
            <w:pPr>
              <w:pStyle w:val="Table"/>
            </w:pPr>
            <w:r w:rsidRPr="006902FC">
              <w:t xml:space="preserve">Discrete variables and logistic regression </w:t>
            </w:r>
          </w:p>
        </w:tc>
        <w:tc>
          <w:tcPr>
            <w:tcW w:w="3645" w:type="dxa"/>
          </w:tcPr>
          <w:p w14:paraId="3271D5C4" w14:textId="77777777" w:rsidR="00282097" w:rsidRDefault="006728DC" w:rsidP="00B33163">
            <w:pPr>
              <w:pStyle w:val="Table"/>
            </w:pPr>
            <w:r>
              <w:t>Dummy coding</w:t>
            </w:r>
          </w:p>
          <w:p w14:paraId="727D57FC" w14:textId="3C69E30F" w:rsidR="006728DC" w:rsidRPr="006902FC" w:rsidRDefault="00044CAA" w:rsidP="00B33163">
            <w:pPr>
              <w:pStyle w:val="Table"/>
            </w:pPr>
            <w:r>
              <w:t>Logistic regression</w:t>
            </w:r>
          </w:p>
        </w:tc>
        <w:tc>
          <w:tcPr>
            <w:tcW w:w="3057" w:type="dxa"/>
          </w:tcPr>
          <w:p w14:paraId="1963A166" w14:textId="77777777" w:rsidR="0022513D" w:rsidRPr="006902FC" w:rsidRDefault="0022513D" w:rsidP="00B33163">
            <w:pPr>
              <w:pStyle w:val="Table"/>
            </w:pPr>
            <w:r w:rsidRPr="006902FC">
              <w:t>HW10</w:t>
            </w:r>
          </w:p>
          <w:p w14:paraId="1E339448" w14:textId="77777777" w:rsidR="0022513D" w:rsidRPr="006902FC" w:rsidRDefault="0022513D" w:rsidP="00B33163">
            <w:pPr>
              <w:pStyle w:val="Table"/>
            </w:pPr>
            <w:r w:rsidRPr="006902FC">
              <w:t xml:space="preserve">Regression with discrete variables: dummy coding </w:t>
            </w:r>
          </w:p>
          <w:p w14:paraId="1551901A" w14:textId="3BCC59E9" w:rsidR="00282097" w:rsidRPr="006902FC" w:rsidRDefault="0022513D" w:rsidP="00B33163">
            <w:pPr>
              <w:pStyle w:val="Table"/>
            </w:pPr>
            <w:r w:rsidRPr="006902FC">
              <w:t>Logistic regression</w:t>
            </w:r>
          </w:p>
        </w:tc>
      </w:tr>
      <w:tr w:rsidR="00282097" w:rsidRPr="006902FC" w14:paraId="217480D8" w14:textId="7511F4D5" w:rsidTr="00726A23">
        <w:tc>
          <w:tcPr>
            <w:tcW w:w="988" w:type="dxa"/>
          </w:tcPr>
          <w:p w14:paraId="59EC179F" w14:textId="04FCAE2B" w:rsidR="00282097" w:rsidRPr="006902FC" w:rsidRDefault="00282097" w:rsidP="00B33163">
            <w:pPr>
              <w:pStyle w:val="Table"/>
            </w:pPr>
            <w:r>
              <w:t>Mar 31</w:t>
            </w:r>
          </w:p>
        </w:tc>
        <w:tc>
          <w:tcPr>
            <w:tcW w:w="2386" w:type="dxa"/>
          </w:tcPr>
          <w:p w14:paraId="78BD3647" w14:textId="0D28B3DC" w:rsidR="00282097" w:rsidRPr="006902FC" w:rsidRDefault="00282097" w:rsidP="00B33163">
            <w:pPr>
              <w:pStyle w:val="Table"/>
            </w:pPr>
            <w:r w:rsidRPr="006902FC">
              <w:t>Model selection</w:t>
            </w:r>
            <w:r w:rsidR="002654E5">
              <w:t xml:space="preserve">, </w:t>
            </w:r>
            <w:r w:rsidRPr="006902FC">
              <w:t xml:space="preserve">Stepwise regression </w:t>
            </w:r>
          </w:p>
          <w:p w14:paraId="0DD8491E" w14:textId="640C6B60" w:rsidR="00282097" w:rsidRPr="006902FC" w:rsidRDefault="002654E5" w:rsidP="00B33163">
            <w:pPr>
              <w:pStyle w:val="Table"/>
            </w:pPr>
            <w:r>
              <w:t>Regularization</w:t>
            </w:r>
          </w:p>
        </w:tc>
        <w:tc>
          <w:tcPr>
            <w:tcW w:w="3645" w:type="dxa"/>
          </w:tcPr>
          <w:p w14:paraId="42690728" w14:textId="44A37691" w:rsidR="00861B9B" w:rsidRDefault="00861B9B" w:rsidP="00B33163">
            <w:pPr>
              <w:pStyle w:val="Table"/>
            </w:pPr>
            <w:r>
              <w:t xml:space="preserve">Stepwise regression </w:t>
            </w:r>
          </w:p>
          <w:p w14:paraId="35408213" w14:textId="3D38AFE0" w:rsidR="00861B9B" w:rsidRDefault="00861B9B" w:rsidP="00B33163">
            <w:pPr>
              <w:pStyle w:val="Table"/>
            </w:pPr>
            <w:r>
              <w:t>Regularization</w:t>
            </w:r>
          </w:p>
          <w:p w14:paraId="21E7A4BE" w14:textId="77777777" w:rsidR="00861B9B" w:rsidRDefault="00861B9B" w:rsidP="00B33163">
            <w:pPr>
              <w:pStyle w:val="Table"/>
            </w:pPr>
          </w:p>
          <w:p w14:paraId="01BBECB5" w14:textId="52445116" w:rsidR="00282097" w:rsidRPr="006902FC" w:rsidRDefault="00B62521" w:rsidP="00B33163">
            <w:pPr>
              <w:pStyle w:val="Table"/>
            </w:pPr>
            <w:r>
              <w:t>Lab-quiz 5</w:t>
            </w:r>
            <w:r w:rsidR="0095357A">
              <w:t xml:space="preserve"> (covering HW 9+10)</w:t>
            </w:r>
          </w:p>
        </w:tc>
        <w:tc>
          <w:tcPr>
            <w:tcW w:w="3057" w:type="dxa"/>
          </w:tcPr>
          <w:p w14:paraId="62183C27" w14:textId="77777777" w:rsidR="00282097" w:rsidRPr="006902FC" w:rsidRDefault="00282097" w:rsidP="00B33163">
            <w:pPr>
              <w:pStyle w:val="Table"/>
            </w:pPr>
            <w:r w:rsidRPr="006902FC">
              <w:t>HW11</w:t>
            </w:r>
          </w:p>
          <w:p w14:paraId="4CEA82D8" w14:textId="56C87E15" w:rsidR="00282097" w:rsidRPr="006902FC" w:rsidRDefault="00282097" w:rsidP="00B33163">
            <w:pPr>
              <w:pStyle w:val="Table"/>
            </w:pPr>
            <w:r w:rsidRPr="006902FC">
              <w:t>Final practice</w:t>
            </w:r>
          </w:p>
        </w:tc>
      </w:tr>
      <w:tr w:rsidR="00282097" w:rsidRPr="006902FC" w14:paraId="28CD7087" w14:textId="5BAA6EDC" w:rsidTr="00726A23">
        <w:tc>
          <w:tcPr>
            <w:tcW w:w="988" w:type="dxa"/>
          </w:tcPr>
          <w:p w14:paraId="0D7FB4F1" w14:textId="26078604" w:rsidR="00282097" w:rsidRPr="006902FC" w:rsidRDefault="00947F52" w:rsidP="00B33163">
            <w:pPr>
              <w:pStyle w:val="Table"/>
            </w:pPr>
            <w:r>
              <w:rPr>
                <w:bCs/>
                <w:color w:val="000000" w:themeColor="text1"/>
              </w:rPr>
              <w:t>Apr 7 – 30</w:t>
            </w:r>
          </w:p>
        </w:tc>
        <w:tc>
          <w:tcPr>
            <w:tcW w:w="2386" w:type="dxa"/>
          </w:tcPr>
          <w:p w14:paraId="774D3D31" w14:textId="4601D715" w:rsidR="00282097" w:rsidRPr="006902FC" w:rsidRDefault="00282097" w:rsidP="00B33163">
            <w:pPr>
              <w:pStyle w:val="Table"/>
            </w:pPr>
            <w:r w:rsidRPr="006902FC">
              <w:t>Final</w:t>
            </w:r>
            <w:r>
              <w:t xml:space="preserve"> </w:t>
            </w:r>
            <w:r w:rsidR="00C02FDA">
              <w:t>(TBD)</w:t>
            </w:r>
          </w:p>
        </w:tc>
        <w:tc>
          <w:tcPr>
            <w:tcW w:w="3645" w:type="dxa"/>
          </w:tcPr>
          <w:p w14:paraId="6931711E" w14:textId="77777777" w:rsidR="00282097" w:rsidRPr="006902FC" w:rsidRDefault="00282097" w:rsidP="00B33163">
            <w:pPr>
              <w:pStyle w:val="Table"/>
            </w:pPr>
            <w:r w:rsidRPr="006902FC">
              <w:t xml:space="preserve"> </w:t>
            </w:r>
          </w:p>
        </w:tc>
        <w:tc>
          <w:tcPr>
            <w:tcW w:w="3057" w:type="dxa"/>
          </w:tcPr>
          <w:p w14:paraId="346BD852" w14:textId="77777777" w:rsidR="00282097" w:rsidRPr="006902FC" w:rsidRDefault="00282097" w:rsidP="00B33163">
            <w:pPr>
              <w:pStyle w:val="Table"/>
            </w:pPr>
          </w:p>
        </w:tc>
      </w:tr>
    </w:tbl>
    <w:p w14:paraId="782F6DE1" w14:textId="0CA432DC" w:rsidR="00B451DA" w:rsidRPr="00056864" w:rsidRDefault="00B451DA" w:rsidP="00B33163">
      <w:pPr>
        <w:pStyle w:val="Table"/>
      </w:pPr>
    </w:p>
    <w:p w14:paraId="1B2C0034" w14:textId="02108CFB" w:rsidR="00B451DA" w:rsidRDefault="00B451DA" w:rsidP="00B33163">
      <w:pPr>
        <w:pStyle w:val="Table"/>
        <w:rPr>
          <w:bCs/>
        </w:rPr>
      </w:pPr>
      <w:r w:rsidRPr="007169B1">
        <w:rPr>
          <w:b/>
          <w:bCs/>
          <w:sz w:val="36"/>
          <w:szCs w:val="36"/>
        </w:rPr>
        <w:t>4. Course Materials</w:t>
      </w:r>
    </w:p>
    <w:p w14:paraId="1687B62A" w14:textId="77777777" w:rsidR="00C3781E" w:rsidRPr="008C038D" w:rsidRDefault="00C3781E" w:rsidP="00C3781E">
      <w:pPr>
        <w:rPr>
          <w:bCs/>
          <w:color w:val="000000" w:themeColor="text1"/>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6EC34910" w14:textId="77777777" w:rsidR="00C3781E" w:rsidRPr="00845B86" w:rsidRDefault="00C3781E" w:rsidP="00C3781E">
      <w:pPr>
        <w:rPr>
          <w:bCs/>
          <w:color w:val="000000" w:themeColor="text1"/>
        </w:rPr>
      </w:pPr>
      <w:r w:rsidRPr="00845B86">
        <w:rPr>
          <w:bCs/>
          <w:color w:val="000000" w:themeColor="text1"/>
        </w:rPr>
        <w:t xml:space="preserve">Students </w:t>
      </w:r>
      <w:r>
        <w:rPr>
          <w:bCs/>
          <w:color w:val="000000" w:themeColor="text1"/>
        </w:rPr>
        <w:t>are responsible for</w:t>
      </w:r>
      <w:r w:rsidRPr="00845B86">
        <w:rPr>
          <w:bCs/>
          <w:color w:val="000000" w:themeColor="text1"/>
        </w:rPr>
        <w:t xml:space="preserve"> check</w:t>
      </w:r>
      <w:r>
        <w:rPr>
          <w:bCs/>
          <w:color w:val="000000" w:themeColor="text1"/>
        </w:rPr>
        <w:t>ing the course</w:t>
      </w:r>
      <w:r w:rsidRPr="00845B86">
        <w:rPr>
          <w:bCs/>
          <w:color w:val="000000" w:themeColor="text1"/>
        </w:rPr>
        <w:t xml:space="preserve"> OWL</w:t>
      </w:r>
      <w:r>
        <w:rPr>
          <w:bCs/>
          <w:color w:val="000000" w:themeColor="text1"/>
        </w:rPr>
        <w:t xml:space="preserve"> site</w:t>
      </w:r>
      <w:r w:rsidRPr="00845B86">
        <w:rPr>
          <w:bCs/>
          <w:color w:val="000000" w:themeColor="text1"/>
        </w:rPr>
        <w:t xml:space="preserve"> (</w:t>
      </w:r>
      <w:r w:rsidRPr="00814A9E">
        <w:rPr>
          <w:bCs/>
          <w:color w:val="0000FF"/>
        </w:rPr>
        <w:t>https://westernu.brightspace.com/</w:t>
      </w:r>
      <w:r w:rsidRPr="00845B86">
        <w:rPr>
          <w:bCs/>
          <w:color w:val="000000" w:themeColor="text1"/>
        </w:rPr>
        <w:t xml:space="preserve">) </w:t>
      </w:r>
      <w:r>
        <w:rPr>
          <w:bCs/>
          <w:color w:val="000000" w:themeColor="text1"/>
        </w:rPr>
        <w:t>regularly</w:t>
      </w:r>
      <w:r w:rsidRPr="00845B86">
        <w:rPr>
          <w:bCs/>
          <w:color w:val="000000" w:themeColor="text1"/>
        </w:rPr>
        <w:t xml:space="preserve"> for news and updates.</w:t>
      </w:r>
      <w:r>
        <w:rPr>
          <w:bCs/>
          <w:color w:val="000000" w:themeColor="text1"/>
        </w:rPr>
        <w:t xml:space="preserve"> </w:t>
      </w:r>
      <w:r w:rsidRPr="00845B86">
        <w:rPr>
          <w:bCs/>
          <w:color w:val="000000" w:themeColor="text1"/>
        </w:rPr>
        <w:t>This is the primary method by which information will be disseminated to all students in the class.</w:t>
      </w:r>
      <w:r>
        <w:rPr>
          <w:bCs/>
          <w:color w:val="000000" w:themeColor="text1"/>
        </w:rPr>
        <w:t xml:space="preserve"> </w:t>
      </w:r>
    </w:p>
    <w:p w14:paraId="49FC1C63" w14:textId="77777777" w:rsidR="00C3781E" w:rsidRPr="006902FC" w:rsidRDefault="00C3781E" w:rsidP="00C3781E">
      <w:pPr>
        <w:rPr>
          <w:rFonts w:cstheme="minorHAnsi"/>
          <w:bCs/>
          <w:color w:val="000000" w:themeColor="text1"/>
        </w:rPr>
      </w:pPr>
      <w:r w:rsidRPr="006902FC">
        <w:rPr>
          <w:rFonts w:cstheme="minorHAnsi"/>
          <w:bCs/>
          <w:color w:val="000000" w:themeColor="text1"/>
        </w:rPr>
        <w:t xml:space="preserve">Helpful resources are: </w:t>
      </w:r>
    </w:p>
    <w:p w14:paraId="2B7363C7" w14:textId="4B092F1F" w:rsidR="00C3781E" w:rsidRPr="00FD4BAA" w:rsidRDefault="00C3781E" w:rsidP="00C3781E">
      <w:pPr>
        <w:rPr>
          <w:rFonts w:cstheme="minorHAnsi"/>
          <w:b/>
        </w:rPr>
      </w:pPr>
      <w:r w:rsidRPr="006902FC">
        <w:rPr>
          <w:rFonts w:cstheme="minorHAnsi"/>
          <w:b/>
        </w:rPr>
        <w:t xml:space="preserve">Python for Data Analysis: (P) </w:t>
      </w:r>
      <w:r w:rsidR="00FD4BAA">
        <w:rPr>
          <w:rFonts w:cstheme="minorHAnsi"/>
          <w:b/>
        </w:rPr>
        <w:br/>
      </w:r>
      <w:hyperlink r:id="rId10" w:history="1">
        <w:r w:rsidR="00FD4BAA" w:rsidRPr="00001668">
          <w:rPr>
            <w:rStyle w:val="Hyperlink"/>
            <w:rFonts w:cstheme="minorHAnsi"/>
          </w:rPr>
          <w:t>https://www.amazon.ca/Python-Data-Analysis-Wrangling-IPython/dp/1491957662</w:t>
        </w:r>
      </w:hyperlink>
    </w:p>
    <w:p w14:paraId="771B1FEE" w14:textId="13840AF0" w:rsidR="00C3781E" w:rsidRPr="00FD4BAA" w:rsidRDefault="00C3781E" w:rsidP="00C3781E">
      <w:pPr>
        <w:rPr>
          <w:rFonts w:cstheme="minorHAnsi"/>
          <w:b/>
        </w:rPr>
      </w:pPr>
      <w:r w:rsidRPr="006902FC">
        <w:rPr>
          <w:rFonts w:cstheme="minorHAnsi"/>
          <w:b/>
        </w:rPr>
        <w:t xml:space="preserve">Open Intro Statistics (O): </w:t>
      </w:r>
      <w:r w:rsidR="00FD4BAA">
        <w:rPr>
          <w:rFonts w:cstheme="minorHAnsi"/>
          <w:b/>
        </w:rPr>
        <w:br/>
      </w:r>
      <w:hyperlink r:id="rId11" w:history="1">
        <w:r w:rsidR="00FD4BAA" w:rsidRPr="00001668">
          <w:rPr>
            <w:rStyle w:val="Hyperlink"/>
            <w:rFonts w:cstheme="minorHAnsi"/>
          </w:rPr>
          <w:t>https://www.openintro.org/stat/textbook.php?stat_book=os</w:t>
        </w:r>
      </w:hyperlink>
    </w:p>
    <w:p w14:paraId="5E4D1ACD" w14:textId="28D5CB4D" w:rsidR="00C3781E" w:rsidRPr="00FD4BAA" w:rsidRDefault="00C3781E" w:rsidP="00C3781E">
      <w:pPr>
        <w:rPr>
          <w:rFonts w:cstheme="minorHAnsi"/>
          <w:b/>
        </w:rPr>
      </w:pPr>
      <w:r w:rsidRPr="006902FC">
        <w:rPr>
          <w:rFonts w:cstheme="minorHAnsi"/>
          <w:b/>
        </w:rPr>
        <w:t xml:space="preserve">Open Intro Stat with Randomization and Simulation (S): </w:t>
      </w:r>
      <w:r w:rsidR="00FD4BAA">
        <w:rPr>
          <w:rFonts w:cstheme="minorHAnsi"/>
          <w:b/>
        </w:rPr>
        <w:br/>
      </w:r>
      <w:hyperlink r:id="rId12" w:history="1">
        <w:r w:rsidR="00FD4BAA" w:rsidRPr="00001668">
          <w:rPr>
            <w:rStyle w:val="Hyperlink"/>
            <w:rFonts w:cstheme="minorHAnsi"/>
          </w:rPr>
          <w:t>https://www.openintro.org/stat/textbook.php?stat_book=isrs</w:t>
        </w:r>
      </w:hyperlink>
    </w:p>
    <w:p w14:paraId="4F0A1A44" w14:textId="77777777" w:rsidR="00C3781E" w:rsidRPr="006902FC" w:rsidRDefault="00C3781E" w:rsidP="00C3781E">
      <w:pPr>
        <w:rPr>
          <w:rFonts w:cstheme="minorHAnsi"/>
          <w:bCs/>
          <w:color w:val="000000" w:themeColor="text1"/>
        </w:rPr>
      </w:pPr>
    </w:p>
    <w:p w14:paraId="519E7CD7" w14:textId="77777777" w:rsidR="00C3781E" w:rsidRPr="006902FC" w:rsidRDefault="00C3781E" w:rsidP="00C3781E">
      <w:pPr>
        <w:rPr>
          <w:rFonts w:cstheme="minorHAnsi"/>
          <w:bCs/>
          <w:color w:val="000000" w:themeColor="text1"/>
        </w:rPr>
      </w:pPr>
      <w:r w:rsidRPr="006902FC">
        <w:rPr>
          <w:rFonts w:cstheme="minorHAnsi"/>
          <w:bCs/>
          <w:color w:val="000000" w:themeColor="text1"/>
        </w:rPr>
        <w:t>If students need assistance with the course OWL site, they can seek support on the OWL Help page.  Alternatively, they can contact the Western Technology Services Helpdesk.  They can be contacted by phone at 519-661-3800 or ext. 83800.</w:t>
      </w:r>
    </w:p>
    <w:p w14:paraId="49059C93" w14:textId="77777777" w:rsidR="00C3781E" w:rsidRPr="006902FC" w:rsidRDefault="00C3781E" w:rsidP="00507496">
      <w:pPr>
        <w:pStyle w:val="Heading2"/>
      </w:pPr>
      <w:r w:rsidRPr="006902FC">
        <w:t>Technical Requirements</w:t>
      </w:r>
    </w:p>
    <w:p w14:paraId="7754831F" w14:textId="337CA48C" w:rsidR="00C3781E" w:rsidRPr="006902FC" w:rsidRDefault="00C3781E" w:rsidP="00C3781E">
      <w:pPr>
        <w:rPr>
          <w:rFonts w:cstheme="minorHAnsi"/>
          <w:bCs/>
          <w:color w:val="000000" w:themeColor="text1"/>
        </w:rPr>
      </w:pPr>
      <w:r w:rsidRPr="006902FC">
        <w:rPr>
          <w:rFonts w:cstheme="minorHAnsi"/>
          <w:bCs/>
          <w:color w:val="000000" w:themeColor="text1"/>
        </w:rPr>
        <w:t xml:space="preserve">A laptop with internet connection and working </w:t>
      </w:r>
      <w:r w:rsidR="001B4A67">
        <w:rPr>
          <w:rFonts w:cstheme="minorHAnsi"/>
          <w:bCs/>
          <w:color w:val="000000" w:themeColor="text1"/>
        </w:rPr>
        <w:t xml:space="preserve">web </w:t>
      </w:r>
      <w:r w:rsidRPr="006902FC">
        <w:rPr>
          <w:rFonts w:cstheme="minorHAnsi"/>
          <w:bCs/>
          <w:color w:val="000000" w:themeColor="text1"/>
        </w:rPr>
        <w:t xml:space="preserve">browser is required for homework assignments, </w:t>
      </w:r>
      <w:r w:rsidR="00447C16">
        <w:rPr>
          <w:rFonts w:cstheme="minorHAnsi"/>
          <w:bCs/>
          <w:color w:val="000000" w:themeColor="text1"/>
        </w:rPr>
        <w:t xml:space="preserve">labs, </w:t>
      </w:r>
      <w:r w:rsidRPr="006902FC">
        <w:rPr>
          <w:rFonts w:cstheme="minorHAnsi"/>
          <w:bCs/>
          <w:color w:val="000000" w:themeColor="text1"/>
        </w:rPr>
        <w:t xml:space="preserve">midterms and final. The computer must have an appropriate installation of Python (&gt;3.6), including the required software packages (details available in the first week of classes). </w:t>
      </w:r>
    </w:p>
    <w:p w14:paraId="5C41F26B" w14:textId="16DF89BE" w:rsidR="008C038D" w:rsidRPr="00D628F2" w:rsidRDefault="0053021B" w:rsidP="008C038D">
      <w:pPr>
        <w:rPr>
          <w:bCs/>
          <w:color w:val="000000" w:themeColor="text1"/>
        </w:rPr>
      </w:pPr>
      <w:r w:rsidRPr="008C5AD8">
        <w:rPr>
          <w:bCs/>
          <w:color w:val="000000" w:themeColor="text1"/>
        </w:rPr>
        <w:t>To participate in the in-lecture and in-lab quizzes, a</w:t>
      </w:r>
      <w:r w:rsidR="001B4A67" w:rsidRPr="008C5AD8">
        <w:rPr>
          <w:bCs/>
          <w:color w:val="000000" w:themeColor="text1"/>
        </w:rPr>
        <w:t xml:space="preserve">ll students must register on </w:t>
      </w:r>
      <w:proofErr w:type="spellStart"/>
      <w:r w:rsidRPr="008C5AD8">
        <w:rPr>
          <w:bCs/>
          <w:color w:val="000000" w:themeColor="text1"/>
        </w:rPr>
        <w:t>iClicker</w:t>
      </w:r>
      <w:proofErr w:type="spellEnd"/>
      <w:r w:rsidRPr="008C5AD8">
        <w:rPr>
          <w:bCs/>
          <w:color w:val="000000" w:themeColor="text1"/>
        </w:rPr>
        <w:t xml:space="preserve"> and have a laptop or mobile device with the </w:t>
      </w:r>
      <w:proofErr w:type="spellStart"/>
      <w:r w:rsidRPr="008C5AD8">
        <w:rPr>
          <w:bCs/>
          <w:color w:val="000000" w:themeColor="text1"/>
        </w:rPr>
        <w:t>iClickerApp</w:t>
      </w:r>
      <w:proofErr w:type="spellEnd"/>
      <w:r w:rsidRPr="008C5AD8">
        <w:rPr>
          <w:bCs/>
          <w:color w:val="000000" w:themeColor="text1"/>
        </w:rPr>
        <w:t xml:space="preserve"> installed</w:t>
      </w:r>
      <w:r w:rsidR="008C5AD8" w:rsidRPr="008C5AD8">
        <w:rPr>
          <w:bCs/>
          <w:color w:val="000000" w:themeColor="text1"/>
        </w:rPr>
        <w:t xml:space="preserve">: </w:t>
      </w:r>
      <w:hyperlink r:id="rId13" w:history="1">
        <w:r w:rsidR="001D492F" w:rsidRPr="00001668">
          <w:rPr>
            <w:rStyle w:val="Hyperlink"/>
            <w:bCs/>
          </w:rPr>
          <w:t>https://wts.uwo.ca/iclicker/index.html</w:t>
        </w:r>
      </w:hyperlink>
    </w:p>
    <w:p w14:paraId="3A5A1865" w14:textId="34C48018"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14"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0A444BCC" w14:textId="70D54A95" w:rsidR="00B451DA" w:rsidRDefault="00B451DA" w:rsidP="001D492F">
      <w:pPr>
        <w:pStyle w:val="Heading1"/>
        <w:rPr>
          <w:color w:val="0432FF"/>
        </w:rPr>
      </w:pPr>
      <w:r w:rsidRPr="007169B1">
        <w:t>5. Methods of Evaluation</w:t>
      </w:r>
    </w:p>
    <w:p w14:paraId="3F069E49" w14:textId="7DF709DB" w:rsidR="00681697" w:rsidRPr="00E563ED" w:rsidRDefault="00CA408D" w:rsidP="001D492F">
      <w:pPr>
        <w:pStyle w:val="Heading2"/>
        <w:rPr>
          <w:color w:val="007F00"/>
        </w:rPr>
      </w:pPr>
      <w:r>
        <w:lastRenderedPageBreak/>
        <w:t>Grading Scheme and Assessment Dates</w:t>
      </w: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0B4A24C8" w14:textId="77777777" w:rsidR="001D492F" w:rsidRDefault="0079551B" w:rsidP="0079551B">
      <w:pPr>
        <w:rPr>
          <w:rFonts w:cstheme="minorHAnsi"/>
        </w:rPr>
      </w:pPr>
      <w:r w:rsidRPr="00916C81">
        <w:rPr>
          <w:rFonts w:cstheme="minorHAnsi"/>
        </w:rPr>
        <w:t>Weekly Assignments:</w:t>
      </w:r>
      <w:r>
        <w:rPr>
          <w:rFonts w:cstheme="minorHAnsi"/>
        </w:rPr>
        <w:tab/>
        <w:t>1</w:t>
      </w:r>
      <w:r w:rsidRPr="00916C81">
        <w:rPr>
          <w:rFonts w:cstheme="minorHAnsi"/>
        </w:rPr>
        <w:t>0%</w:t>
      </w:r>
      <w:r w:rsidR="001D492F">
        <w:rPr>
          <w:rFonts w:cstheme="minorHAnsi"/>
        </w:rPr>
        <w:br/>
      </w:r>
      <w:r w:rsidR="0000619D">
        <w:rPr>
          <w:rFonts w:cstheme="minorHAnsi"/>
        </w:rPr>
        <w:t xml:space="preserve">Lecture </w:t>
      </w:r>
      <w:r w:rsidR="00C95497">
        <w:rPr>
          <w:rFonts w:cstheme="minorHAnsi"/>
        </w:rPr>
        <w:t>Questions</w:t>
      </w:r>
      <w:r w:rsidR="0000619D">
        <w:rPr>
          <w:rFonts w:cstheme="minorHAnsi"/>
        </w:rPr>
        <w:t xml:space="preserve">: </w:t>
      </w:r>
      <w:r w:rsidR="0000619D">
        <w:rPr>
          <w:rFonts w:cstheme="minorHAnsi"/>
        </w:rPr>
        <w:tab/>
      </w:r>
      <w:r w:rsidR="004A7BFD">
        <w:rPr>
          <w:rFonts w:cstheme="minorHAnsi"/>
        </w:rPr>
        <w:t>10</w:t>
      </w:r>
      <w:r w:rsidR="0000619D">
        <w:rPr>
          <w:rFonts w:cstheme="minorHAnsi"/>
        </w:rPr>
        <w:t>%</w:t>
      </w:r>
      <w:r w:rsidR="001D492F">
        <w:rPr>
          <w:rFonts w:cstheme="minorHAnsi"/>
        </w:rPr>
        <w:br/>
      </w:r>
      <w:r w:rsidR="00151268">
        <w:rPr>
          <w:rFonts w:cstheme="minorHAnsi"/>
        </w:rPr>
        <w:t>Lab Qu</w:t>
      </w:r>
      <w:r w:rsidR="00E07D77">
        <w:rPr>
          <w:rFonts w:cstheme="minorHAnsi"/>
        </w:rPr>
        <w:t>i</w:t>
      </w:r>
      <w:r w:rsidR="00151268">
        <w:rPr>
          <w:rFonts w:cstheme="minorHAnsi"/>
        </w:rPr>
        <w:t xml:space="preserve">zzes: </w:t>
      </w:r>
      <w:r w:rsidR="00151268">
        <w:rPr>
          <w:rFonts w:cstheme="minorHAnsi"/>
        </w:rPr>
        <w:tab/>
      </w:r>
      <w:r w:rsidR="003D1ECB">
        <w:rPr>
          <w:rFonts w:cstheme="minorHAnsi"/>
        </w:rPr>
        <w:tab/>
      </w:r>
      <w:r w:rsidR="000F44A2">
        <w:rPr>
          <w:rFonts w:cstheme="minorHAnsi"/>
        </w:rPr>
        <w:t>1</w:t>
      </w:r>
      <w:r w:rsidR="00B205A0">
        <w:rPr>
          <w:rFonts w:cstheme="minorHAnsi"/>
        </w:rPr>
        <w:t>5</w:t>
      </w:r>
      <w:r w:rsidR="00151268">
        <w:rPr>
          <w:rFonts w:cstheme="minorHAnsi"/>
        </w:rPr>
        <w:t>%</w:t>
      </w:r>
      <w:r w:rsidR="001D492F">
        <w:rPr>
          <w:rFonts w:cstheme="minorHAnsi"/>
        </w:rPr>
        <w:br/>
      </w:r>
      <w:r w:rsidRPr="00916C81">
        <w:rPr>
          <w:rFonts w:cstheme="minorHAnsi"/>
        </w:rPr>
        <w:t xml:space="preserve">Midterm: </w:t>
      </w:r>
      <w:r>
        <w:rPr>
          <w:rFonts w:cstheme="minorHAnsi"/>
        </w:rPr>
        <w:tab/>
      </w:r>
      <w:r>
        <w:rPr>
          <w:rFonts w:cstheme="minorHAnsi"/>
        </w:rPr>
        <w:tab/>
      </w:r>
      <w:r w:rsidRPr="00916C81">
        <w:rPr>
          <w:rFonts w:cstheme="minorHAnsi"/>
        </w:rPr>
        <w:t xml:space="preserve">30%. </w:t>
      </w:r>
      <w:r w:rsidRPr="00916C81">
        <w:rPr>
          <w:rFonts w:cstheme="minorHAnsi"/>
        </w:rPr>
        <w:br/>
        <w:t xml:space="preserve">Final: </w:t>
      </w:r>
      <w:r>
        <w:rPr>
          <w:rFonts w:cstheme="minorHAnsi"/>
        </w:rPr>
        <w:tab/>
      </w:r>
      <w:r>
        <w:rPr>
          <w:rFonts w:cstheme="minorHAnsi"/>
        </w:rPr>
        <w:tab/>
      </w:r>
      <w:r>
        <w:rPr>
          <w:rFonts w:cstheme="minorHAnsi"/>
        </w:rPr>
        <w:tab/>
      </w:r>
      <w:r w:rsidR="004A7BFD">
        <w:rPr>
          <w:rFonts w:cstheme="minorHAnsi"/>
        </w:rPr>
        <w:t>35</w:t>
      </w:r>
      <w:r w:rsidRPr="00916C81">
        <w:rPr>
          <w:rFonts w:cstheme="minorHAnsi"/>
        </w:rPr>
        <w:t xml:space="preserve">% </w:t>
      </w:r>
      <w:r w:rsidRPr="00916C81">
        <w:rPr>
          <w:rFonts w:cstheme="minorHAnsi"/>
        </w:rPr>
        <w:br/>
      </w:r>
    </w:p>
    <w:p w14:paraId="7EDDAEDD" w14:textId="14D00485" w:rsidR="00CE4E91" w:rsidRDefault="0037256C" w:rsidP="0079551B">
      <w:pPr>
        <w:rPr>
          <w:rFonts w:cstheme="minorHAnsi"/>
          <w:b/>
          <w:bCs/>
        </w:rPr>
      </w:pPr>
      <w:r>
        <w:rPr>
          <w:rFonts w:cstheme="minorHAnsi"/>
        </w:rPr>
        <w:t xml:space="preserve">There will be a total of </w:t>
      </w:r>
      <w:r w:rsidRPr="0047576F">
        <w:rPr>
          <w:rFonts w:cstheme="minorHAnsi"/>
          <w:b/>
          <w:bCs/>
        </w:rPr>
        <w:t>11 weekly homework</w:t>
      </w:r>
      <w:r>
        <w:rPr>
          <w:rFonts w:cstheme="minorHAnsi"/>
        </w:rPr>
        <w:t xml:space="preserve"> assignments. </w:t>
      </w:r>
      <w:r w:rsidR="00391409">
        <w:rPr>
          <w:rFonts w:cstheme="minorHAnsi"/>
        </w:rPr>
        <w:t xml:space="preserve">Assignments are due on Wednesday at noon (see OWL site for exact dates). Assignments will be marked with Pass / Fail. Assignments will be marked with a pass (full points) if the student demonstrated a good-faith attempt to solve each of the questions. Incomplete assignments or assignment submitted after the due-date </w:t>
      </w:r>
      <w:r w:rsidR="00391409" w:rsidRPr="00916C81">
        <w:rPr>
          <w:rFonts w:cstheme="minorHAnsi"/>
        </w:rPr>
        <w:t xml:space="preserve">will be marked with </w:t>
      </w:r>
      <w:r w:rsidR="00391409">
        <w:rPr>
          <w:rFonts w:cstheme="minorHAnsi"/>
        </w:rPr>
        <w:t>a fail (0 points)</w:t>
      </w:r>
      <w:r w:rsidR="00391409" w:rsidRPr="00916C81">
        <w:rPr>
          <w:rFonts w:cstheme="minorHAnsi"/>
        </w:rPr>
        <w:t>.</w:t>
      </w:r>
      <w:r w:rsidR="00391409">
        <w:rPr>
          <w:rFonts w:cstheme="minorHAnsi"/>
        </w:rPr>
        <w:t xml:space="preserve"> </w:t>
      </w:r>
      <w:r w:rsidRPr="00663532">
        <w:rPr>
          <w:rFonts w:cstheme="minorHAnsi"/>
          <w:i/>
          <w:iCs/>
        </w:rPr>
        <w:t xml:space="preserve">Only 10 of 11 </w:t>
      </w:r>
      <w:r w:rsidR="00391409" w:rsidRPr="00663532">
        <w:rPr>
          <w:rFonts w:cstheme="minorHAnsi"/>
          <w:i/>
          <w:iCs/>
        </w:rPr>
        <w:t xml:space="preserve">assignments </w:t>
      </w:r>
      <w:r w:rsidRPr="00663532">
        <w:rPr>
          <w:rFonts w:cstheme="minorHAnsi"/>
          <w:i/>
          <w:iCs/>
        </w:rPr>
        <w:t>will be counted, so every student can drop one assignment, without submitting an Academic Consideration.</w:t>
      </w:r>
      <w:r>
        <w:rPr>
          <w:rFonts w:cstheme="minorHAnsi"/>
          <w:b/>
          <w:bCs/>
        </w:rPr>
        <w:t xml:space="preserve"> </w:t>
      </w:r>
      <w:r w:rsidR="0079551B" w:rsidRPr="00916C81">
        <w:rPr>
          <w:rFonts w:cstheme="minorHAnsi"/>
        </w:rPr>
        <w:t xml:space="preserve">Each </w:t>
      </w:r>
      <w:r w:rsidR="0079551B" w:rsidRPr="00663532">
        <w:rPr>
          <w:rFonts w:cstheme="minorHAnsi"/>
          <w:i/>
          <w:iCs/>
        </w:rPr>
        <w:t>assignment</w:t>
      </w:r>
      <w:r w:rsidR="0079551B" w:rsidRPr="00916C81">
        <w:rPr>
          <w:rFonts w:cstheme="minorHAnsi"/>
        </w:rPr>
        <w:t xml:space="preserve"> </w:t>
      </w:r>
      <w:r>
        <w:rPr>
          <w:rFonts w:cstheme="minorHAnsi"/>
        </w:rPr>
        <w:t xml:space="preserve">therefore </w:t>
      </w:r>
      <w:r w:rsidR="0079551B" w:rsidRPr="00916C81">
        <w:rPr>
          <w:rFonts w:cstheme="minorHAnsi"/>
        </w:rPr>
        <w:t xml:space="preserve">accounts for </w:t>
      </w:r>
      <w:r w:rsidR="002D073B">
        <w:rPr>
          <w:rFonts w:cstheme="minorHAnsi"/>
        </w:rPr>
        <w:t>1</w:t>
      </w:r>
      <w:r w:rsidR="0079551B" w:rsidRPr="00916C81">
        <w:rPr>
          <w:rFonts w:cstheme="minorHAnsi"/>
        </w:rPr>
        <w:t>%</w:t>
      </w:r>
      <w:r>
        <w:rPr>
          <w:rFonts w:cstheme="minorHAnsi"/>
        </w:rPr>
        <w:t xml:space="preserve"> of the course grade</w:t>
      </w:r>
      <w:r w:rsidR="0079551B" w:rsidRPr="00916C81">
        <w:rPr>
          <w:rFonts w:cstheme="minorHAnsi"/>
        </w:rPr>
        <w:t xml:space="preserve">. </w:t>
      </w:r>
    </w:p>
    <w:p w14:paraId="682BEFEF" w14:textId="70755E0D" w:rsidR="00CE4E91" w:rsidRPr="00663532" w:rsidRDefault="0037256C" w:rsidP="0079551B">
      <w:pPr>
        <w:rPr>
          <w:rFonts w:cstheme="minorHAnsi"/>
        </w:rPr>
      </w:pPr>
      <w:r w:rsidRPr="00663532">
        <w:rPr>
          <w:rFonts w:cstheme="minorHAnsi"/>
        </w:rPr>
        <w:t xml:space="preserve">There will be </w:t>
      </w:r>
      <w:r>
        <w:rPr>
          <w:rFonts w:cstheme="minorHAnsi"/>
          <w:b/>
          <w:bCs/>
        </w:rPr>
        <w:t>5 lab</w:t>
      </w:r>
      <w:r w:rsidR="00E614EB">
        <w:rPr>
          <w:rFonts w:cstheme="minorHAnsi"/>
          <w:b/>
          <w:bCs/>
        </w:rPr>
        <w:t>-</w:t>
      </w:r>
      <w:r>
        <w:rPr>
          <w:rFonts w:cstheme="minorHAnsi"/>
          <w:b/>
          <w:bCs/>
        </w:rPr>
        <w:t>quizzes</w:t>
      </w:r>
      <w:r w:rsidR="0047576F" w:rsidRPr="00663532">
        <w:rPr>
          <w:rFonts w:cstheme="minorHAnsi"/>
        </w:rPr>
        <w:t xml:space="preserve">, </w:t>
      </w:r>
      <w:r w:rsidR="00700EA8" w:rsidRPr="00663532">
        <w:rPr>
          <w:rFonts w:cstheme="minorHAnsi"/>
        </w:rPr>
        <w:t>held every other week (see Calendar)</w:t>
      </w:r>
      <w:r w:rsidR="00700EA8">
        <w:rPr>
          <w:rFonts w:cstheme="minorHAnsi"/>
          <w:b/>
          <w:bCs/>
        </w:rPr>
        <w:t xml:space="preserve">. </w:t>
      </w:r>
      <w:r w:rsidR="00700EA8" w:rsidRPr="00700EA8">
        <w:rPr>
          <w:rFonts w:cstheme="minorHAnsi"/>
        </w:rPr>
        <w:t>These</w:t>
      </w:r>
      <w:r w:rsidR="00700EA8">
        <w:rPr>
          <w:rFonts w:cstheme="minorHAnsi"/>
          <w:b/>
          <w:bCs/>
        </w:rPr>
        <w:t xml:space="preserve"> </w:t>
      </w:r>
      <w:r w:rsidR="00700EA8" w:rsidRPr="00700EA8">
        <w:rPr>
          <w:rFonts w:cstheme="minorHAnsi"/>
        </w:rPr>
        <w:t xml:space="preserve">quizzes cover the </w:t>
      </w:r>
      <w:r w:rsidR="00700EA8">
        <w:rPr>
          <w:rFonts w:cstheme="minorHAnsi"/>
        </w:rPr>
        <w:t xml:space="preserve">materials for the labs and probe if you have understood the materials </w:t>
      </w:r>
      <w:r w:rsidR="000F100F">
        <w:rPr>
          <w:rFonts w:cstheme="minorHAnsi"/>
        </w:rPr>
        <w:t xml:space="preserve">covered in the previously submitted homework. </w:t>
      </w:r>
      <w:r w:rsidR="005831D2">
        <w:rPr>
          <w:rFonts w:cstheme="minorHAnsi"/>
        </w:rPr>
        <w:t>L</w:t>
      </w:r>
      <w:r w:rsidR="000F100F">
        <w:rPr>
          <w:rFonts w:cstheme="minorHAnsi"/>
        </w:rPr>
        <w:t>ab quizzes also require you to understand the materials cov</w:t>
      </w:r>
      <w:r w:rsidR="000B557B">
        <w:rPr>
          <w:rFonts w:cstheme="minorHAnsi"/>
        </w:rPr>
        <w:t>e</w:t>
      </w:r>
      <w:r w:rsidR="000F100F">
        <w:rPr>
          <w:rFonts w:cstheme="minorHAnsi"/>
        </w:rPr>
        <w:t>red in l</w:t>
      </w:r>
      <w:r w:rsidR="000B557B">
        <w:rPr>
          <w:rFonts w:cstheme="minorHAnsi"/>
        </w:rPr>
        <w:t>e</w:t>
      </w:r>
      <w:r w:rsidR="000F100F">
        <w:rPr>
          <w:rFonts w:cstheme="minorHAnsi"/>
        </w:rPr>
        <w:t>cture</w:t>
      </w:r>
      <w:r w:rsidR="00B000BB">
        <w:rPr>
          <w:rFonts w:cstheme="minorHAnsi"/>
        </w:rPr>
        <w:t xml:space="preserve"> and be able to apply them to real problems</w:t>
      </w:r>
      <w:r w:rsidR="000F100F">
        <w:rPr>
          <w:rFonts w:cstheme="minorHAnsi"/>
        </w:rPr>
        <w:t xml:space="preserve">. </w:t>
      </w:r>
      <w:r w:rsidR="000F100F" w:rsidRPr="00FB1BA5">
        <w:rPr>
          <w:rFonts w:cstheme="minorHAnsi"/>
          <w:i/>
          <w:iCs/>
        </w:rPr>
        <w:t xml:space="preserve">Only the best 4 of 5 </w:t>
      </w:r>
      <w:r w:rsidR="004B7054" w:rsidRPr="00FB1BA5">
        <w:rPr>
          <w:rFonts w:cstheme="minorHAnsi"/>
          <w:i/>
          <w:iCs/>
        </w:rPr>
        <w:t>l</w:t>
      </w:r>
      <w:r w:rsidR="000F100F" w:rsidRPr="00FB1BA5">
        <w:rPr>
          <w:rFonts w:cstheme="minorHAnsi"/>
          <w:i/>
          <w:iCs/>
        </w:rPr>
        <w:t xml:space="preserve">ab quizzes will be </w:t>
      </w:r>
      <w:r w:rsidR="00722FD8" w:rsidRPr="00FB1BA5">
        <w:rPr>
          <w:rFonts w:cstheme="minorHAnsi"/>
          <w:i/>
          <w:iCs/>
        </w:rPr>
        <w:t xml:space="preserve">counted, so each student </w:t>
      </w:r>
      <w:r w:rsidR="00EC42ED" w:rsidRPr="00FB1BA5">
        <w:rPr>
          <w:rFonts w:cstheme="minorHAnsi"/>
          <w:i/>
          <w:iCs/>
        </w:rPr>
        <w:t>can drop one lab-quiz, without submitting an Academic Consideratio</w:t>
      </w:r>
      <w:r w:rsidR="006C5B55" w:rsidRPr="00FB1BA5">
        <w:rPr>
          <w:rFonts w:cstheme="minorHAnsi"/>
          <w:i/>
          <w:iCs/>
        </w:rPr>
        <w:t>n</w:t>
      </w:r>
      <w:r w:rsidR="00DF7AEB" w:rsidRPr="00FB1BA5">
        <w:rPr>
          <w:rFonts w:cstheme="minorHAnsi"/>
          <w:i/>
          <w:iCs/>
        </w:rPr>
        <w:t>.</w:t>
      </w:r>
      <w:r w:rsidR="00DF7AEB" w:rsidRPr="00663532">
        <w:rPr>
          <w:rFonts w:cstheme="minorHAnsi"/>
        </w:rPr>
        <w:t xml:space="preserve"> </w:t>
      </w:r>
    </w:p>
    <w:p w14:paraId="0DE01021" w14:textId="2AEA1B4D" w:rsidR="00641E44" w:rsidRDefault="00C525CE" w:rsidP="0079551B">
      <w:pPr>
        <w:rPr>
          <w:rFonts w:cstheme="minorHAnsi"/>
          <w:i/>
          <w:iCs/>
        </w:rPr>
      </w:pPr>
      <w:r w:rsidRPr="00386BF7">
        <w:rPr>
          <w:rFonts w:cstheme="minorHAnsi"/>
        </w:rPr>
        <w:t xml:space="preserve">Each Lecture will include </w:t>
      </w:r>
      <w:r w:rsidR="00C37A21" w:rsidRPr="00386BF7">
        <w:rPr>
          <w:rFonts w:cstheme="minorHAnsi"/>
        </w:rPr>
        <w:t xml:space="preserve">2-3 </w:t>
      </w:r>
      <w:r w:rsidRPr="00386BF7">
        <w:rPr>
          <w:rFonts w:cstheme="minorHAnsi"/>
        </w:rPr>
        <w:t xml:space="preserve">short </w:t>
      </w:r>
      <w:proofErr w:type="spellStart"/>
      <w:r w:rsidR="00616BC8">
        <w:rPr>
          <w:rFonts w:cstheme="minorHAnsi"/>
        </w:rPr>
        <w:t>iClicker</w:t>
      </w:r>
      <w:proofErr w:type="spellEnd"/>
      <w:r w:rsidR="00713A14">
        <w:rPr>
          <w:rFonts w:cstheme="minorHAnsi"/>
        </w:rPr>
        <w:t xml:space="preserve"> </w:t>
      </w:r>
      <w:r w:rsidR="00C95497" w:rsidRPr="0029523B">
        <w:rPr>
          <w:rFonts w:cstheme="minorHAnsi"/>
          <w:b/>
          <w:bCs/>
        </w:rPr>
        <w:t xml:space="preserve">Lecture </w:t>
      </w:r>
      <w:r w:rsidR="00713A14" w:rsidRPr="0029523B">
        <w:rPr>
          <w:rFonts w:cstheme="minorHAnsi"/>
          <w:b/>
          <w:bCs/>
        </w:rPr>
        <w:t>questions</w:t>
      </w:r>
      <w:r w:rsidR="006F7AEC" w:rsidRPr="00386BF7">
        <w:rPr>
          <w:rFonts w:cstheme="minorHAnsi"/>
        </w:rPr>
        <w:t xml:space="preserve">, </w:t>
      </w:r>
      <w:r w:rsidRPr="00386BF7">
        <w:rPr>
          <w:rFonts w:cstheme="minorHAnsi"/>
        </w:rPr>
        <w:t xml:space="preserve">distributed over the course of the lecture. </w:t>
      </w:r>
      <w:r w:rsidR="00EC42ED" w:rsidRPr="00FB1BA5">
        <w:rPr>
          <w:rFonts w:cstheme="minorHAnsi"/>
          <w:i/>
          <w:iCs/>
        </w:rPr>
        <w:t xml:space="preserve">Only </w:t>
      </w:r>
      <w:r w:rsidR="003C74C1" w:rsidRPr="00FB1BA5">
        <w:rPr>
          <w:rFonts w:cstheme="minorHAnsi"/>
          <w:i/>
          <w:iCs/>
        </w:rPr>
        <w:t xml:space="preserve">the performance for </w:t>
      </w:r>
      <w:r w:rsidR="00EC42ED" w:rsidRPr="00FB1BA5">
        <w:rPr>
          <w:rFonts w:cstheme="minorHAnsi"/>
          <w:i/>
          <w:iCs/>
        </w:rPr>
        <w:t>the best 10 of the 11 lecture quizzes will be counted</w:t>
      </w:r>
      <w:r w:rsidR="0029523B" w:rsidRPr="00FB1BA5">
        <w:rPr>
          <w:rFonts w:cstheme="minorHAnsi"/>
          <w:i/>
          <w:iCs/>
        </w:rPr>
        <w:t>.</w:t>
      </w:r>
    </w:p>
    <w:p w14:paraId="6BB914B1" w14:textId="4061F39B" w:rsidR="008176E8" w:rsidRPr="008176E8" w:rsidRDefault="008176E8" w:rsidP="0079551B">
      <w:pPr>
        <w:rPr>
          <w:rFonts w:cstheme="minorHAnsi"/>
          <w:b/>
          <w:bCs/>
        </w:rPr>
      </w:pPr>
      <w:r w:rsidRPr="008176E8">
        <w:rPr>
          <w:rFonts w:cstheme="minorHAnsi"/>
        </w:rPr>
        <w:t xml:space="preserve">Note that, while we </w:t>
      </w:r>
      <w:r>
        <w:rPr>
          <w:rFonts w:cstheme="minorHAnsi"/>
        </w:rPr>
        <w:t xml:space="preserve">drop the lowest Assignment, lab-quiz, and lecture-quiz, all these elements are essential for achieving the learning outcomes of the course. It is the responsibility of the student to ensure that they have mastered the content covered in these class elements, even if the evaluation was missed. </w:t>
      </w:r>
    </w:p>
    <w:p w14:paraId="263406F8" w14:textId="3FD59CD5" w:rsidR="00C525CE" w:rsidRDefault="00663532" w:rsidP="0079551B">
      <w:pPr>
        <w:rPr>
          <w:rFonts w:cstheme="minorHAnsi"/>
          <w:b/>
          <w:bCs/>
        </w:rPr>
      </w:pPr>
      <w:r w:rsidRPr="00916C81">
        <w:rPr>
          <w:rFonts w:cstheme="minorHAnsi"/>
          <w:color w:val="000000" w:themeColor="text1"/>
        </w:rPr>
        <w:t xml:space="preserve">For details of time, duration, and place of </w:t>
      </w:r>
      <w:r w:rsidRPr="00D56E01">
        <w:rPr>
          <w:rFonts w:cstheme="minorHAnsi"/>
          <w:b/>
          <w:bCs/>
          <w:color w:val="000000" w:themeColor="text1"/>
        </w:rPr>
        <w:t>Midterm and Final</w:t>
      </w:r>
      <w:r w:rsidRPr="00916C81">
        <w:rPr>
          <w:rFonts w:cstheme="minorHAnsi"/>
          <w:color w:val="000000" w:themeColor="text1"/>
        </w:rPr>
        <w:t>, please check updates on OWL. Midterm and Final will contain both a closed-book and an open-book section.</w:t>
      </w:r>
    </w:p>
    <w:p w14:paraId="39ECC0AB" w14:textId="04CBFA96" w:rsidR="00C06F82" w:rsidRPr="00FF3C4E" w:rsidRDefault="00C06F82" w:rsidP="001D492F">
      <w:pPr>
        <w:pStyle w:val="Heading2"/>
      </w:pPr>
      <w:r>
        <w:t xml:space="preserve">Evaluation Scheme for Missed </w:t>
      </w:r>
      <w:r w:rsidRPr="00FF3C4E">
        <w:t>Assessment</w:t>
      </w:r>
      <w:r>
        <w:t>s</w:t>
      </w:r>
    </w:p>
    <w:p w14:paraId="2BC19AD2" w14:textId="785E1A99" w:rsidR="0079551B" w:rsidRPr="00455377" w:rsidRDefault="00FB1BA5" w:rsidP="0079551B">
      <w:pPr>
        <w:rPr>
          <w:rFonts w:cstheme="minorHAnsi"/>
        </w:rPr>
      </w:pPr>
      <w:r w:rsidRPr="00FB1BA5">
        <w:rPr>
          <w:rFonts w:cstheme="minorHAnsi"/>
        </w:rPr>
        <w:t>G</w:t>
      </w:r>
      <w:r w:rsidR="00455377" w:rsidRPr="00B36F1F">
        <w:rPr>
          <w:rFonts w:cstheme="minorHAnsi"/>
        </w:rPr>
        <w:t xml:space="preserve">iven that we have built in an </w:t>
      </w:r>
      <w:r w:rsidR="00936F52" w:rsidRPr="00B36F1F">
        <w:rPr>
          <w:rFonts w:cstheme="minorHAnsi"/>
        </w:rPr>
        <w:t>a</w:t>
      </w:r>
      <w:r w:rsidR="00455377" w:rsidRPr="00B36F1F">
        <w:rPr>
          <w:rFonts w:cstheme="minorHAnsi"/>
        </w:rPr>
        <w:t xml:space="preserve">ssignment flexibility </w:t>
      </w:r>
      <w:r w:rsidR="00936F52" w:rsidRPr="00B36F1F">
        <w:rPr>
          <w:rFonts w:cstheme="minorHAnsi"/>
        </w:rPr>
        <w:t xml:space="preserve">(dropping the lowest one) </w:t>
      </w:r>
      <w:r w:rsidR="00455377" w:rsidRPr="00B36F1F">
        <w:rPr>
          <w:rFonts w:cstheme="minorHAnsi"/>
        </w:rPr>
        <w:t xml:space="preserve">to each of these </w:t>
      </w:r>
      <w:r w:rsidR="00B36F1F" w:rsidRPr="00B36F1F">
        <w:rPr>
          <w:rFonts w:cstheme="minorHAnsi"/>
        </w:rPr>
        <w:t>aspects.</w:t>
      </w:r>
      <w:r w:rsidR="00B36F1F">
        <w:rPr>
          <w:rFonts w:cstheme="minorHAnsi"/>
          <w:b/>
          <w:bCs/>
        </w:rPr>
        <w:t xml:space="preserve"> Therefore A</w:t>
      </w:r>
      <w:r w:rsidR="00455377">
        <w:rPr>
          <w:rFonts w:cstheme="minorHAnsi"/>
          <w:b/>
          <w:bCs/>
        </w:rPr>
        <w:t>cademic Consideration requests without documentation will not be relevant</w:t>
      </w:r>
      <w:r w:rsidR="00B36F1F">
        <w:rPr>
          <w:rFonts w:cstheme="minorHAnsi"/>
          <w:b/>
          <w:bCs/>
        </w:rPr>
        <w:t xml:space="preserve"> in this course</w:t>
      </w:r>
      <w:r w:rsidR="00455377">
        <w:rPr>
          <w:rFonts w:cstheme="minorHAnsi"/>
          <w:b/>
          <w:bCs/>
        </w:rPr>
        <w:t xml:space="preserve">. </w:t>
      </w:r>
      <w:r w:rsidR="00455377" w:rsidRPr="00455377">
        <w:rPr>
          <w:rFonts w:cstheme="minorHAnsi"/>
        </w:rPr>
        <w:t>If a student</w:t>
      </w:r>
      <w:r w:rsidR="00455377">
        <w:rPr>
          <w:rFonts w:cstheme="minorHAnsi"/>
          <w:b/>
          <w:bCs/>
        </w:rPr>
        <w:t xml:space="preserve"> </w:t>
      </w:r>
      <w:r w:rsidR="00455377">
        <w:rPr>
          <w:rFonts w:cstheme="minorHAnsi"/>
        </w:rPr>
        <w:t xml:space="preserve">has an approved Academic Consideration </w:t>
      </w:r>
      <w:r w:rsidR="00455377" w:rsidRPr="0010021F">
        <w:rPr>
          <w:rFonts w:cstheme="minorHAnsi"/>
          <w:b/>
          <w:bCs/>
        </w:rPr>
        <w:t>with documentation</w:t>
      </w:r>
      <w:r w:rsidR="00455377">
        <w:rPr>
          <w:rFonts w:cstheme="minorHAnsi"/>
        </w:rPr>
        <w:t xml:space="preserve">, the percentage </w:t>
      </w:r>
      <w:r w:rsidR="0010021F">
        <w:rPr>
          <w:rFonts w:cstheme="minorHAnsi"/>
        </w:rPr>
        <w:t xml:space="preserve">of the missed elements </w:t>
      </w:r>
      <w:r w:rsidR="00455377">
        <w:rPr>
          <w:rFonts w:cstheme="minorHAnsi"/>
        </w:rPr>
        <w:t xml:space="preserve">will be reweighted to the remaining elements </w:t>
      </w:r>
      <w:r w:rsidR="001D492F">
        <w:rPr>
          <w:rFonts w:cstheme="minorHAnsi"/>
        </w:rPr>
        <w:t>with</w:t>
      </w:r>
      <w:r w:rsidR="00455377">
        <w:rPr>
          <w:rFonts w:cstheme="minorHAnsi"/>
        </w:rPr>
        <w:t xml:space="preserve">in the category. </w:t>
      </w:r>
    </w:p>
    <w:p w14:paraId="39F0D6EE" w14:textId="08CE59F1" w:rsidR="0079551B" w:rsidRDefault="0079551B" w:rsidP="0079551B">
      <w:pPr>
        <w:rPr>
          <w:rFonts w:cstheme="minorHAnsi"/>
        </w:rPr>
      </w:pPr>
      <w:r w:rsidRPr="00916C81">
        <w:rPr>
          <w:rFonts w:cstheme="minorHAnsi"/>
        </w:rPr>
        <w:t xml:space="preserve">If a student </w:t>
      </w:r>
      <w:r w:rsidR="00941234">
        <w:rPr>
          <w:rFonts w:cstheme="minorHAnsi"/>
        </w:rPr>
        <w:t xml:space="preserve">has Academic Considerations with documentation for the midterm </w:t>
      </w:r>
      <w:r w:rsidRPr="00916C81">
        <w:rPr>
          <w:rFonts w:cstheme="minorHAnsi"/>
        </w:rPr>
        <w:t>(</w:t>
      </w:r>
      <w:r w:rsidR="00941234">
        <w:rPr>
          <w:rFonts w:cstheme="minorHAnsi"/>
        </w:rPr>
        <w:t xml:space="preserve">this </w:t>
      </w:r>
      <w:r w:rsidRPr="00916C81">
        <w:rPr>
          <w:rFonts w:cstheme="minorHAnsi"/>
        </w:rPr>
        <w:t xml:space="preserve">needs to be submitted through faculty student counselling), the Final will be counted with </w:t>
      </w:r>
      <w:r w:rsidR="00CA69EA">
        <w:rPr>
          <w:rFonts w:cstheme="minorHAnsi"/>
        </w:rPr>
        <w:t>65</w:t>
      </w:r>
      <w:r w:rsidRPr="00916C81">
        <w:rPr>
          <w:rFonts w:cstheme="minorHAnsi"/>
        </w:rPr>
        <w:t xml:space="preserve">%. </w:t>
      </w:r>
      <w:r w:rsidRPr="00D56E01">
        <w:rPr>
          <w:rFonts w:cstheme="minorHAnsi"/>
          <w:b/>
          <w:bCs/>
        </w:rPr>
        <w:t>There will be no other makeup for the midterm.</w:t>
      </w:r>
      <w:r w:rsidRPr="00916C81">
        <w:rPr>
          <w:rFonts w:cstheme="minorHAnsi"/>
        </w:rPr>
        <w:t xml:space="preserve"> </w:t>
      </w:r>
      <w:r w:rsidR="001F3420">
        <w:rPr>
          <w:rFonts w:cstheme="minorHAnsi"/>
        </w:rPr>
        <w:t xml:space="preserve">If a student has </w:t>
      </w:r>
      <w:r w:rsidR="00E92CDD">
        <w:rPr>
          <w:rFonts w:cstheme="minorHAnsi"/>
        </w:rPr>
        <w:t xml:space="preserve">an approved </w:t>
      </w:r>
      <w:r w:rsidR="001F3420">
        <w:rPr>
          <w:rFonts w:cstheme="minorHAnsi"/>
        </w:rPr>
        <w:t xml:space="preserve">Academic Consideration for the Final, I will offer 2 possible dates for an </w:t>
      </w:r>
      <w:r w:rsidR="001F3420" w:rsidRPr="001F3420">
        <w:rPr>
          <w:rFonts w:cstheme="minorHAnsi"/>
          <w:b/>
          <w:bCs/>
        </w:rPr>
        <w:t>30</w:t>
      </w:r>
      <w:r w:rsidR="001F3420">
        <w:rPr>
          <w:rFonts w:cstheme="minorHAnsi"/>
          <w:b/>
          <w:bCs/>
        </w:rPr>
        <w:t>-</w:t>
      </w:r>
      <w:r w:rsidR="001F3420" w:rsidRPr="001F3420">
        <w:rPr>
          <w:rFonts w:cstheme="minorHAnsi"/>
          <w:b/>
          <w:bCs/>
        </w:rPr>
        <w:t>min oral examination</w:t>
      </w:r>
      <w:r w:rsidR="001F3420">
        <w:rPr>
          <w:rFonts w:cstheme="minorHAnsi"/>
        </w:rPr>
        <w:t xml:space="preserve"> on the course content</w:t>
      </w:r>
      <w:r w:rsidR="00D43EDB">
        <w:rPr>
          <w:rFonts w:cstheme="minorHAnsi"/>
        </w:rPr>
        <w:t xml:space="preserve">, no later than the end of the final period. </w:t>
      </w:r>
      <w:r w:rsidR="00FB1BA5">
        <w:rPr>
          <w:rFonts w:cstheme="minorHAnsi"/>
        </w:rPr>
        <w:t xml:space="preserve">Students will not be allowed to take an incomplete and retake the final in the next year. </w:t>
      </w:r>
    </w:p>
    <w:p w14:paraId="1C91AD51" w14:textId="2A8FD7AD" w:rsidR="0025296D" w:rsidRPr="00BA1732" w:rsidRDefault="0025296D" w:rsidP="00CA408D">
      <w:pPr>
        <w:rPr>
          <w:rFonts w:ascii="Calibri" w:hAnsi="Calibri" w:cs="Calibri"/>
          <w:bCs/>
          <w:lang w:val="en-US"/>
        </w:rPr>
      </w:pPr>
      <w:r w:rsidRPr="00BA1732">
        <w:rPr>
          <w:lang w:val="en-US"/>
        </w:rPr>
        <w:t>Student</w:t>
      </w:r>
      <w:r w:rsidR="00FF3C4E" w:rsidRPr="00BA1732">
        <w:rPr>
          <w:lang w:val="en-US"/>
        </w:rPr>
        <w:t>s</w:t>
      </w:r>
      <w:r w:rsidRPr="00BA1732">
        <w:rPr>
          <w:lang w:val="en-US"/>
        </w:rPr>
        <w:t xml:space="preserve"> must familiarize themselves with the University Policy on Academic Consideration – Undergraduate Students</w:t>
      </w:r>
      <w:r w:rsidR="00657692" w:rsidRPr="00BA1732">
        <w:rPr>
          <w:lang w:val="en-US"/>
        </w:rPr>
        <w:t xml:space="preserve"> in First Entry Programs</w:t>
      </w:r>
      <w:r w:rsidRPr="00BA1732">
        <w:rPr>
          <w:lang w:val="en-US"/>
        </w:rPr>
        <w:t xml:space="preserve"> posted on the Academic Calendar:</w:t>
      </w:r>
      <w:r w:rsidR="00BE4E77">
        <w:rPr>
          <w:lang w:val="en-US"/>
        </w:rPr>
        <w:br/>
      </w:r>
      <w:hyperlink r:id="rId15" w:history="1">
        <w:r w:rsidRPr="00BA1732">
          <w:rPr>
            <w:rStyle w:val="Hyperlink"/>
            <w:rFonts w:ascii="Calibri" w:hAnsi="Calibri" w:cs="Calibri"/>
            <w:bCs/>
            <w:color w:val="auto"/>
            <w:lang w:val="en-US"/>
          </w:rPr>
          <w:t>https://www.uwo.ca/univsec/pdf/academic_policies/appeals/academic_consideration_Sep24.pdf</w:t>
        </w:r>
      </w:hyperlink>
      <w:r w:rsidRPr="00BA1732">
        <w:rPr>
          <w:rFonts w:ascii="Calibri" w:hAnsi="Calibri" w:cs="Calibri"/>
          <w:bCs/>
          <w:lang w:val="en-US"/>
        </w:rPr>
        <w:t xml:space="preserve">, </w:t>
      </w:r>
    </w:p>
    <w:p w14:paraId="235CBD65" w14:textId="77777777" w:rsidR="00B66E0A" w:rsidRPr="00BA1732" w:rsidRDefault="38FCC599" w:rsidP="1809F0DF">
      <w:pPr>
        <w:rPr>
          <w:rFonts w:ascii="Calibri" w:hAnsi="Calibri" w:cs="Calibri"/>
          <w:lang w:val="en-US"/>
        </w:rPr>
      </w:pPr>
      <w:r w:rsidRPr="00BA1732">
        <w:rPr>
          <w:rFonts w:ascii="Calibri" w:hAnsi="Calibri" w:cs="Calibri"/>
          <w:lang w:val="en-US"/>
        </w:rPr>
        <w:lastRenderedPageBreak/>
        <w:t xml:space="preserve">This policy does not apply to requests for </w:t>
      </w:r>
      <w:r w:rsidR="4AA54702" w:rsidRPr="00BA1732">
        <w:rPr>
          <w:rFonts w:ascii="Calibri" w:hAnsi="Calibri" w:cs="Calibri"/>
          <w:lang w:val="en-US"/>
        </w:rPr>
        <w:t>A</w:t>
      </w:r>
      <w:r w:rsidRPr="00BA1732">
        <w:rPr>
          <w:rFonts w:ascii="Calibri" w:hAnsi="Calibri" w:cs="Calibri"/>
          <w:lang w:val="en-US"/>
        </w:rPr>
        <w:t xml:space="preserve">cademic </w:t>
      </w:r>
      <w:r w:rsidR="4AA54702" w:rsidRPr="00BA1732">
        <w:rPr>
          <w:rFonts w:ascii="Calibri" w:hAnsi="Calibri" w:cs="Calibri"/>
          <w:lang w:val="en-US"/>
        </w:rPr>
        <w:t>C</w:t>
      </w:r>
      <w:r w:rsidRPr="00BA1732">
        <w:rPr>
          <w:rFonts w:ascii="Calibri" w:hAnsi="Calibri" w:cs="Calibri"/>
          <w:lang w:val="en-US"/>
        </w:rPr>
        <w:t xml:space="preserve">onsideration submitted for </w:t>
      </w:r>
      <w:r w:rsidRPr="00BA1732">
        <w:rPr>
          <w:rFonts w:ascii="Calibri" w:hAnsi="Calibri" w:cs="Calibri"/>
          <w:b/>
          <w:bCs/>
          <w:lang w:val="en-US"/>
        </w:rPr>
        <w:t>attempted or completed work</w:t>
      </w:r>
      <w:r w:rsidRPr="00BA1732">
        <w:rPr>
          <w:rFonts w:ascii="Calibri" w:hAnsi="Calibri" w:cs="Calibri"/>
          <w:lang w:val="en-US"/>
        </w:rPr>
        <w:t>, whether online or in</w:t>
      </w:r>
      <w:r w:rsidR="07EE0094" w:rsidRPr="00BA1732">
        <w:rPr>
          <w:rFonts w:ascii="Calibri" w:hAnsi="Calibri" w:cs="Calibri"/>
          <w:lang w:val="en-US"/>
        </w:rPr>
        <w:t xml:space="preserve"> </w:t>
      </w:r>
      <w:r w:rsidRPr="00BA1732">
        <w:rPr>
          <w:rFonts w:ascii="Calibri" w:hAnsi="Calibri" w:cs="Calibri"/>
          <w:lang w:val="en-US"/>
        </w:rPr>
        <w:t>person.</w:t>
      </w:r>
      <w:r w:rsidR="4A8521BE" w:rsidRPr="00BA1732">
        <w:rPr>
          <w:rFonts w:ascii="Calibri" w:hAnsi="Calibri" w:cs="Calibri"/>
          <w:lang w:val="en-US"/>
        </w:rPr>
        <w:t xml:space="preserve"> </w:t>
      </w:r>
    </w:p>
    <w:p w14:paraId="278F5480" w14:textId="37DA9F89" w:rsidR="007A02FE" w:rsidRPr="00BA1732" w:rsidRDefault="04CC3E15" w:rsidP="1809F0DF">
      <w:pPr>
        <w:rPr>
          <w:rFonts w:ascii="Calibri" w:hAnsi="Calibri" w:cs="Calibri"/>
          <w:lang w:val="en-US"/>
        </w:rPr>
      </w:pPr>
      <w:r w:rsidRPr="00BA1732">
        <w:rPr>
          <w:rFonts w:ascii="Calibri" w:hAnsi="Calibri" w:cs="Calibri"/>
          <w:lang w:val="en-US"/>
        </w:rPr>
        <w:t xml:space="preserve">The policy also does not apply to </w:t>
      </w:r>
      <w:r w:rsidRPr="00BA1732">
        <w:rPr>
          <w:rFonts w:ascii="Calibri" w:hAnsi="Calibri" w:cs="Calibri"/>
        </w:rPr>
        <w:t>s</w:t>
      </w:r>
      <w:r w:rsidR="4A8521BE" w:rsidRPr="00BA1732">
        <w:rPr>
          <w:rFonts w:ascii="Calibri" w:hAnsi="Calibri" w:cs="Calibri"/>
        </w:rPr>
        <w:t>tudents experiencing longer-term impacts on their academic responsibilities</w:t>
      </w:r>
      <w:r w:rsidR="594B2ABA" w:rsidRPr="00BA1732">
        <w:rPr>
          <w:rFonts w:ascii="Calibri" w:hAnsi="Calibri" w:cs="Calibri"/>
        </w:rPr>
        <w:t>. T</w:t>
      </w:r>
      <w:r w:rsidRPr="00BA1732">
        <w:rPr>
          <w:rFonts w:ascii="Calibri" w:hAnsi="Calibri" w:cs="Calibri"/>
        </w:rPr>
        <w:t>he</w:t>
      </w:r>
      <w:r w:rsidR="5AAC9B92" w:rsidRPr="00BA1732">
        <w:rPr>
          <w:rFonts w:ascii="Calibri" w:hAnsi="Calibri" w:cs="Calibri"/>
        </w:rPr>
        <w:t>se students</w:t>
      </w:r>
      <w:r w:rsidR="4A8521BE" w:rsidRPr="00BA1732">
        <w:rPr>
          <w:rFonts w:ascii="Calibri" w:hAnsi="Calibri" w:cs="Calibri"/>
        </w:rPr>
        <w:t xml:space="preserve"> should consult </w:t>
      </w:r>
      <w:hyperlink r:id="rId16">
        <w:r w:rsidR="4A8521BE" w:rsidRPr="00BA1732">
          <w:rPr>
            <w:rStyle w:val="Hyperlink"/>
            <w:rFonts w:ascii="Calibri" w:hAnsi="Calibri" w:cs="Calibri"/>
            <w:color w:val="auto"/>
          </w:rPr>
          <w:t>Accessible Education</w:t>
        </w:r>
      </w:hyperlink>
      <w:r w:rsidR="6990CFA8" w:rsidRPr="00BA1732">
        <w:rPr>
          <w:rFonts w:ascii="Calibri" w:hAnsi="Calibri" w:cs="Calibri"/>
        </w:rPr>
        <w:t>.</w:t>
      </w:r>
    </w:p>
    <w:p w14:paraId="6B6756EC" w14:textId="58E8B165" w:rsidR="00CA408D" w:rsidRPr="00BA1732" w:rsidRDefault="0025296D" w:rsidP="00681697">
      <w:pPr>
        <w:rPr>
          <w:rFonts w:ascii="Calibri" w:hAnsi="Calibri" w:cs="Calibri"/>
          <w:bCs/>
          <w:lang w:val="en-US"/>
        </w:rPr>
      </w:pPr>
      <w:r w:rsidRPr="00BA1732">
        <w:rPr>
          <w:rFonts w:ascii="Calibri" w:hAnsi="Calibri" w:cs="Calibri"/>
          <w:bCs/>
          <w:lang w:val="en-US"/>
        </w:rPr>
        <w:t>For procedures on how to submit Academic Consideration requests, please see the information posted on the Office of the Registrar’s webpage:</w:t>
      </w:r>
    </w:p>
    <w:p w14:paraId="19DD466D" w14:textId="0BF1F8E3" w:rsidR="0025296D" w:rsidRPr="00BA1732" w:rsidRDefault="24FC08D0" w:rsidP="1809F0DF">
      <w:pPr>
        <w:rPr>
          <w:rFonts w:ascii="Calibri" w:hAnsi="Calibri" w:cs="Calibri"/>
        </w:rPr>
      </w:pPr>
      <w:hyperlink r:id="rId17">
        <w:r w:rsidRPr="00BA1732">
          <w:rPr>
            <w:rStyle w:val="Hyperlink"/>
            <w:rFonts w:ascii="Calibri" w:hAnsi="Calibri" w:cs="Calibri"/>
            <w:color w:val="auto"/>
          </w:rPr>
          <w:t>https://registrar.uwo.ca/academics/academic_considerations/</w:t>
        </w:r>
      </w:hyperlink>
      <w:r w:rsidRPr="00BA1732">
        <w:rPr>
          <w:rFonts w:ascii="Calibri" w:hAnsi="Calibri" w:cs="Calibri"/>
        </w:rPr>
        <w:t xml:space="preserve"> </w:t>
      </w:r>
    </w:p>
    <w:p w14:paraId="12FD4A8E" w14:textId="71FE77DD" w:rsidR="00812BA0" w:rsidRPr="00BA1732" w:rsidRDefault="00812BA0" w:rsidP="00681697">
      <w:pPr>
        <w:rPr>
          <w:rFonts w:ascii="Calibri" w:hAnsi="Calibri" w:cs="Calibri"/>
          <w:bCs/>
        </w:rPr>
      </w:pPr>
      <w:r w:rsidRPr="00BA1732">
        <w:rPr>
          <w:rFonts w:ascii="Calibri" w:hAnsi="Calibri" w:cs="Calibri"/>
          <w:bCs/>
        </w:rPr>
        <w:t xml:space="preserve">All requests for Academic Consideration must be made within 48 hours after the </w:t>
      </w:r>
      <w:r w:rsidR="0083099C" w:rsidRPr="00BA1732">
        <w:rPr>
          <w:rFonts w:ascii="Calibri" w:hAnsi="Calibri" w:cs="Calibri"/>
          <w:bCs/>
        </w:rPr>
        <w:t xml:space="preserve">assessment date or submission </w:t>
      </w:r>
      <w:r w:rsidRPr="00BA1732">
        <w:rPr>
          <w:rFonts w:ascii="Calibri" w:hAnsi="Calibri" w:cs="Calibri"/>
          <w:bCs/>
        </w:rPr>
        <w:t xml:space="preserve">deadline. </w:t>
      </w:r>
    </w:p>
    <w:p w14:paraId="4D066F25" w14:textId="11EEE80E" w:rsidR="007A02FE" w:rsidRPr="00BA1732" w:rsidRDefault="39C83EB5" w:rsidP="00CA408D">
      <w:pPr>
        <w:rPr>
          <w:rFonts w:ascii="Calibri" w:hAnsi="Calibri" w:cs="Calibri"/>
        </w:rPr>
      </w:pPr>
      <w:r w:rsidRPr="00BA1732">
        <w:rPr>
          <w:rFonts w:ascii="Calibri" w:hAnsi="Calibri" w:cs="Calibri"/>
        </w:rPr>
        <w:t>A</w:t>
      </w:r>
      <w:r w:rsidR="13D03E06" w:rsidRPr="00BA1732">
        <w:rPr>
          <w:rFonts w:ascii="Calibri" w:hAnsi="Calibri" w:cs="Calibri"/>
        </w:rPr>
        <w:t xml:space="preserve">ll </w:t>
      </w:r>
      <w:r w:rsidR="00133718" w:rsidRPr="00BA1732">
        <w:rPr>
          <w:rFonts w:ascii="Calibri" w:hAnsi="Calibri" w:cs="Calibri"/>
        </w:rPr>
        <w:t>A</w:t>
      </w:r>
      <w:r w:rsidR="13D03E06" w:rsidRPr="00BA1732">
        <w:rPr>
          <w:rFonts w:ascii="Calibri" w:hAnsi="Calibri" w:cs="Calibri"/>
        </w:rPr>
        <w:t xml:space="preserve">cademic </w:t>
      </w:r>
      <w:r w:rsidR="00133718" w:rsidRPr="00BA1732">
        <w:rPr>
          <w:rFonts w:ascii="Calibri" w:hAnsi="Calibri" w:cs="Calibri"/>
        </w:rPr>
        <w:t>C</w:t>
      </w:r>
      <w:r w:rsidR="13D03E06" w:rsidRPr="00BA1732">
        <w:rPr>
          <w:rFonts w:ascii="Calibri" w:hAnsi="Calibri" w:cs="Calibri"/>
        </w:rPr>
        <w:t xml:space="preserve">onsideration requests </w:t>
      </w:r>
      <w:r w:rsidR="00516DA2" w:rsidRPr="00BA1732">
        <w:rPr>
          <w:rFonts w:ascii="Calibri" w:hAnsi="Calibri" w:cs="Calibri"/>
        </w:rPr>
        <w:t xml:space="preserve">relevant to this course </w:t>
      </w:r>
      <w:r w:rsidR="13D03E06" w:rsidRPr="00BA1732">
        <w:rPr>
          <w:rFonts w:ascii="Calibri" w:hAnsi="Calibri" w:cs="Calibri"/>
        </w:rPr>
        <w:t>must include supporting documentation</w:t>
      </w:r>
      <w:r w:rsidR="00516DA2" w:rsidRPr="00BA1732">
        <w:rPr>
          <w:rFonts w:ascii="Calibri" w:hAnsi="Calibri" w:cs="Calibri"/>
        </w:rPr>
        <w:t xml:space="preserve">. </w:t>
      </w:r>
      <w:r w:rsidR="00EC6C45" w:rsidRPr="00BA1732">
        <w:rPr>
          <w:rFonts w:ascii="Calibri" w:hAnsi="Calibri" w:cs="Calibri"/>
        </w:rPr>
        <w:t xml:space="preserve">As </w:t>
      </w:r>
      <w:r w:rsidR="00516DA2" w:rsidRPr="00BA1732">
        <w:rPr>
          <w:rFonts w:ascii="Calibri" w:hAnsi="Calibri" w:cs="Calibri"/>
        </w:rPr>
        <w:t xml:space="preserve">the university </w:t>
      </w:r>
      <w:r w:rsidRPr="00BA1732">
        <w:rPr>
          <w:rFonts w:ascii="Calibri" w:hAnsi="Calibri" w:cs="Calibri"/>
        </w:rPr>
        <w:t>r</w:t>
      </w:r>
      <w:r w:rsidR="13D03E06" w:rsidRPr="00BA1732">
        <w:rPr>
          <w:rFonts w:ascii="Calibri" w:hAnsi="Calibri" w:cs="Calibri"/>
        </w:rPr>
        <w:t>ecogni</w:t>
      </w:r>
      <w:r w:rsidR="00516DA2" w:rsidRPr="00BA1732">
        <w:rPr>
          <w:rFonts w:ascii="Calibri" w:hAnsi="Calibri" w:cs="Calibri"/>
        </w:rPr>
        <w:t xml:space="preserve">zes </w:t>
      </w:r>
      <w:r w:rsidR="13D03E06" w:rsidRPr="00BA1732">
        <w:rPr>
          <w:rFonts w:ascii="Calibri" w:hAnsi="Calibri" w:cs="Calibri"/>
        </w:rPr>
        <w:t xml:space="preserve">that </w:t>
      </w:r>
      <w:r w:rsidR="299ABB6C" w:rsidRPr="00BA1732">
        <w:rPr>
          <w:rFonts w:ascii="Calibri" w:hAnsi="Calibri" w:cs="Calibri"/>
        </w:rPr>
        <w:t xml:space="preserve">formal </w:t>
      </w:r>
      <w:r w:rsidR="13D03E06" w:rsidRPr="00BA1732">
        <w:rPr>
          <w:rFonts w:ascii="Calibri" w:hAnsi="Calibri" w:cs="Calibri"/>
        </w:rPr>
        <w:t xml:space="preserve">documentation may not be available in some extenuating circumstances, </w:t>
      </w:r>
      <w:r w:rsidR="00A817D8" w:rsidRPr="00BA1732">
        <w:rPr>
          <w:rFonts w:ascii="Calibri" w:hAnsi="Calibri" w:cs="Calibri"/>
        </w:rPr>
        <w:t xml:space="preserve">a new </w:t>
      </w:r>
      <w:r w:rsidR="13D03E06" w:rsidRPr="00BA1732">
        <w:rPr>
          <w:rFonts w:ascii="Calibri" w:hAnsi="Calibri" w:cs="Calibri"/>
        </w:rPr>
        <w:t xml:space="preserve">policy allows students to make </w:t>
      </w:r>
      <w:r w:rsidR="13D03E06" w:rsidRPr="00BA1732">
        <w:rPr>
          <w:rFonts w:ascii="Calibri" w:hAnsi="Calibri" w:cs="Calibri"/>
          <w:u w:val="single"/>
        </w:rPr>
        <w:t>one</w:t>
      </w:r>
      <w:r w:rsidR="13D03E06" w:rsidRPr="00BA1732">
        <w:rPr>
          <w:rFonts w:ascii="Calibri" w:hAnsi="Calibri" w:cs="Calibri"/>
        </w:rPr>
        <w:t xml:space="preserve"> Academic Consideration request </w:t>
      </w:r>
      <w:r w:rsidR="13D03E06" w:rsidRPr="00BA1732">
        <w:rPr>
          <w:rFonts w:ascii="Calibri" w:hAnsi="Calibri" w:cs="Calibri"/>
          <w:b/>
          <w:bCs/>
        </w:rPr>
        <w:t>without supporting documentation</w:t>
      </w:r>
      <w:r w:rsidR="13D03E06" w:rsidRPr="00BA1732">
        <w:rPr>
          <w:rFonts w:ascii="Calibri" w:hAnsi="Calibri" w:cs="Calibri"/>
        </w:rPr>
        <w:t xml:space="preserve">. However, </w:t>
      </w:r>
      <w:r w:rsidR="008176E8">
        <w:rPr>
          <w:rFonts w:ascii="Calibri" w:hAnsi="Calibri" w:cs="Calibri"/>
        </w:rPr>
        <w:t xml:space="preserve">in our case all </w:t>
      </w:r>
      <w:r w:rsidR="299ABB6C" w:rsidRPr="00BA1732">
        <w:rPr>
          <w:rFonts w:ascii="Calibri" w:hAnsi="Calibri" w:cs="Calibri"/>
        </w:rPr>
        <w:t>assessments are excluded from this</w:t>
      </w:r>
      <w:r w:rsidR="008176E8">
        <w:rPr>
          <w:rFonts w:ascii="Calibri" w:hAnsi="Calibri" w:cs="Calibri"/>
        </w:rPr>
        <w:t xml:space="preserve"> rule</w:t>
      </w:r>
      <w:r w:rsidR="299ABB6C" w:rsidRPr="00BA1732">
        <w:rPr>
          <w:rFonts w:ascii="Calibri" w:hAnsi="Calibri" w:cs="Calibri"/>
        </w:rPr>
        <w:t>, and therefore always require formal supporting documentation:</w:t>
      </w:r>
    </w:p>
    <w:p w14:paraId="34B3997D" w14:textId="7700EC83" w:rsidR="007A02FE" w:rsidRPr="00BA1732" w:rsidRDefault="00BE4E77" w:rsidP="007A02FE">
      <w:pPr>
        <w:pStyle w:val="ListParagraph"/>
        <w:numPr>
          <w:ilvl w:val="0"/>
          <w:numId w:val="4"/>
        </w:numPr>
        <w:rPr>
          <w:rFonts w:ascii="Calibri" w:hAnsi="Calibri" w:cs="Calibri"/>
        </w:rPr>
      </w:pPr>
      <w:r>
        <w:rPr>
          <w:rFonts w:ascii="Calibri" w:hAnsi="Calibri" w:cs="Calibri"/>
        </w:rPr>
        <w:t xml:space="preserve">Final examination </w:t>
      </w:r>
      <w:r w:rsidR="007A02FE" w:rsidRPr="00BA1732">
        <w:rPr>
          <w:rFonts w:ascii="Calibri" w:hAnsi="Calibri" w:cs="Calibri"/>
        </w:rPr>
        <w:t>(Defined by policy)</w:t>
      </w:r>
    </w:p>
    <w:p w14:paraId="283EC175" w14:textId="0E6FB225" w:rsidR="00DE4ECE" w:rsidRDefault="00405E8C" w:rsidP="00A6503D">
      <w:pPr>
        <w:pStyle w:val="ListParagraph"/>
        <w:numPr>
          <w:ilvl w:val="0"/>
          <w:numId w:val="4"/>
        </w:numPr>
        <w:rPr>
          <w:rFonts w:ascii="Calibri" w:hAnsi="Calibri" w:cs="Calibri"/>
        </w:rPr>
      </w:pPr>
      <w:r w:rsidRPr="00BA1732">
        <w:rPr>
          <w:rFonts w:ascii="Calibri" w:hAnsi="Calibri" w:cs="Calibri"/>
        </w:rPr>
        <w:t>Midterm</w:t>
      </w:r>
      <w:r w:rsidR="00A6503D" w:rsidRPr="00BA1732">
        <w:rPr>
          <w:rFonts w:ascii="Calibri" w:hAnsi="Calibri" w:cs="Calibri"/>
        </w:rPr>
        <w:t xml:space="preserve"> </w:t>
      </w:r>
      <w:r w:rsidRPr="00BA1732">
        <w:rPr>
          <w:rFonts w:ascii="Calibri" w:hAnsi="Calibri" w:cs="Calibri"/>
        </w:rPr>
        <w:t xml:space="preserve">(Designated by the instructor) </w:t>
      </w:r>
    </w:p>
    <w:p w14:paraId="4A03A393" w14:textId="6A262FB1" w:rsidR="00FF3C4E" w:rsidRPr="00BA1732" w:rsidRDefault="008176E8" w:rsidP="008176E8">
      <w:pPr>
        <w:pStyle w:val="ListParagraph"/>
        <w:numPr>
          <w:ilvl w:val="0"/>
          <w:numId w:val="4"/>
        </w:numPr>
        <w:rPr>
          <w:rFonts w:ascii="Calibri" w:hAnsi="Calibri" w:cs="Calibri"/>
        </w:rPr>
      </w:pPr>
      <w:r>
        <w:rPr>
          <w:rFonts w:ascii="Calibri" w:hAnsi="Calibri" w:cs="Calibri"/>
        </w:rPr>
        <w:t xml:space="preserve">Assignments, lab- and lecture quizzes: Have Assignment flexibility built into them (see above for exact rules). </w:t>
      </w:r>
    </w:p>
    <w:p w14:paraId="3235C987" w14:textId="6D109C32" w:rsidR="00852477" w:rsidRDefault="00A92B9B" w:rsidP="008176E8">
      <w:pPr>
        <w:pStyle w:val="Heading1"/>
      </w:pPr>
      <w:r>
        <w:t>6</w:t>
      </w:r>
      <w:r w:rsidR="00852477" w:rsidRPr="007169B1">
        <w:t xml:space="preserve">. </w:t>
      </w:r>
      <w:r>
        <w:t>Additional Statements</w:t>
      </w:r>
    </w:p>
    <w:p w14:paraId="5AD950F1" w14:textId="77777777" w:rsidR="00F735AF" w:rsidRPr="00A34407" w:rsidRDefault="00F735AF" w:rsidP="008176E8">
      <w:pPr>
        <w:pStyle w:val="Heading2"/>
      </w:pPr>
      <w:r w:rsidRPr="00A34407">
        <w:t>Religious Accommodation</w:t>
      </w:r>
    </w:p>
    <w:p w14:paraId="40E127D8" w14:textId="18E4D945" w:rsidR="00297CEC" w:rsidRDefault="23EEECC8" w:rsidP="00F735AF">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F735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D674EE" w:rsidP="00F735AF">
      <w:pPr>
        <w:ind w:left="360"/>
        <w:rPr>
          <w:rFonts w:cs="Arial (Body CS)"/>
          <w:color w:val="0000FF"/>
          <w:sz w:val="22"/>
        </w:rPr>
      </w:pPr>
      <w:hyperlink r:id="rId18" w:history="1">
        <w:r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40753EAC" w14:textId="5D76C7D4" w:rsidR="00852477" w:rsidRPr="00E73DBD" w:rsidRDefault="00852477" w:rsidP="008176E8">
      <w:pPr>
        <w:pStyle w:val="Heading2"/>
        <w:rPr>
          <w:rFonts w:eastAsia="Cambria"/>
        </w:rPr>
      </w:pPr>
      <w:r w:rsidRPr="00E73DBD">
        <w:rPr>
          <w:rFonts w:eastAsia="Cambria"/>
          <w:w w:val="105"/>
        </w:rPr>
        <w:t>A</w:t>
      </w:r>
      <w:r w:rsidRPr="00E73DBD">
        <w:rPr>
          <w:rFonts w:eastAsia="Cambria"/>
          <w:spacing w:val="-3"/>
          <w:w w:val="105"/>
        </w:rPr>
        <w:t>c</w:t>
      </w:r>
      <w:r w:rsidRPr="00E73DBD">
        <w:rPr>
          <w:rFonts w:eastAsia="Cambria"/>
          <w:spacing w:val="1"/>
          <w:w w:val="105"/>
        </w:rPr>
        <w:t>c</w:t>
      </w:r>
      <w:r w:rsidRPr="00E73DBD">
        <w:rPr>
          <w:rFonts w:eastAsia="Cambria"/>
          <w:w w:val="105"/>
        </w:rPr>
        <w:t>ommodat</w:t>
      </w:r>
      <w:r w:rsidRPr="00E73DBD">
        <w:rPr>
          <w:rFonts w:eastAsia="Cambria"/>
          <w:spacing w:val="-1"/>
          <w:w w:val="105"/>
        </w:rPr>
        <w:t>i</w:t>
      </w:r>
      <w:r w:rsidRPr="00E73DBD">
        <w:rPr>
          <w:rFonts w:eastAsia="Cambria"/>
          <w:w w:val="105"/>
        </w:rPr>
        <w:t>on</w:t>
      </w:r>
      <w:r w:rsidRPr="00E73DBD">
        <w:rPr>
          <w:rFonts w:eastAsia="Cambria"/>
          <w:spacing w:val="9"/>
          <w:w w:val="105"/>
        </w:rPr>
        <w:t xml:space="preserve"> </w:t>
      </w:r>
      <w:r w:rsidRPr="00E73DBD">
        <w:rPr>
          <w:rFonts w:eastAsia="Cambria"/>
          <w:spacing w:val="1"/>
          <w:w w:val="107"/>
        </w:rPr>
        <w:t>P</w:t>
      </w:r>
      <w:r w:rsidRPr="00E73DBD">
        <w:rPr>
          <w:rFonts w:eastAsia="Cambria"/>
          <w:spacing w:val="-1"/>
          <w:w w:val="107"/>
        </w:rPr>
        <w:t>ol</w:t>
      </w:r>
      <w:r w:rsidRPr="00E73DBD">
        <w:rPr>
          <w:rFonts w:eastAsia="Cambria"/>
          <w:w w:val="107"/>
        </w:rPr>
        <w:t>i</w:t>
      </w:r>
      <w:r w:rsidRPr="00E73DBD">
        <w:rPr>
          <w:rFonts w:eastAsia="Cambria"/>
          <w:spacing w:val="-1"/>
          <w:w w:val="107"/>
        </w:rPr>
        <w:t>c</w:t>
      </w:r>
      <w:r w:rsidRPr="00E73DBD">
        <w:rPr>
          <w:rFonts w:eastAsia="Cambria"/>
          <w:w w:val="107"/>
        </w:rPr>
        <w:t>i</w:t>
      </w:r>
      <w:r w:rsidRPr="00E73DBD">
        <w:rPr>
          <w:rFonts w:eastAsia="Cambria"/>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852477" w:rsidP="008D36EC">
      <w:pPr>
        <w:ind w:left="360" w:right="-13"/>
        <w:rPr>
          <w:rFonts w:eastAsia="Cambria" w:cs="Arial (Body CS)"/>
          <w:color w:val="0432FF"/>
          <w:sz w:val="22"/>
          <w:szCs w:val="22"/>
        </w:rPr>
      </w:pPr>
      <w:hyperlink r:id="rId19" w:history="1">
        <w:r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4EF1E36A" w14:textId="359BFDE9" w:rsidR="00A92B9B" w:rsidRPr="00E73DBD" w:rsidRDefault="00A92B9B" w:rsidP="008176E8">
      <w:pPr>
        <w:pStyle w:val="Heading2"/>
        <w:rPr>
          <w:rFonts w:eastAsia="Cambria"/>
        </w:rPr>
      </w:pPr>
      <w:r>
        <w:rPr>
          <w:rFonts w:eastAsia="Cambria"/>
          <w:w w:val="105"/>
        </w:rPr>
        <w:t>Academic</w:t>
      </w:r>
      <w:r w:rsidRPr="00E73DBD">
        <w:rPr>
          <w:rFonts w:eastAsia="Cambria"/>
          <w:spacing w:val="9"/>
          <w:w w:val="105"/>
        </w:rPr>
        <w:t xml:space="preserve"> </w:t>
      </w:r>
      <w:r w:rsidRPr="00E73DBD">
        <w:rPr>
          <w:rFonts w:eastAsia="Cambria"/>
          <w:spacing w:val="1"/>
          <w:w w:val="107"/>
        </w:rPr>
        <w:t>P</w:t>
      </w:r>
      <w:r w:rsidRPr="00E73DBD">
        <w:rPr>
          <w:rFonts w:eastAsia="Cambria"/>
          <w:spacing w:val="-1"/>
          <w:w w:val="107"/>
        </w:rPr>
        <w:t>ol</w:t>
      </w:r>
      <w:r w:rsidRPr="00E73DBD">
        <w:rPr>
          <w:rFonts w:eastAsia="Cambria"/>
          <w:spacing w:val="2"/>
          <w:w w:val="107"/>
        </w:rPr>
        <w:t>i</w:t>
      </w:r>
      <w:r w:rsidRPr="00E73DBD">
        <w:rPr>
          <w:rFonts w:eastAsia="Cambria"/>
          <w:spacing w:val="-1"/>
          <w:w w:val="107"/>
        </w:rPr>
        <w:t>c</w:t>
      </w:r>
      <w:r w:rsidRPr="00E73DBD">
        <w:rPr>
          <w:rFonts w:eastAsia="Cambria"/>
          <w:spacing w:val="2"/>
          <w:w w:val="107"/>
        </w:rPr>
        <w:t>i</w:t>
      </w:r>
      <w:r w:rsidRPr="00E73DBD">
        <w:rPr>
          <w:rFonts w:eastAsia="Cambria"/>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20" w:history="1">
        <w:r w:rsidR="007D2A57">
          <w:rPr>
            <w:rStyle w:val="Hyperlink"/>
            <w:rFonts w:cs="Arial (Body CS)"/>
          </w:rPr>
          <w:t>https://www.registrar.uwo.ca/</w:t>
        </w:r>
      </w:hyperlink>
      <w:r w:rsidR="00103931" w:rsidRPr="00266229">
        <w:t xml:space="preserve">. </w:t>
      </w:r>
    </w:p>
    <w:p w14:paraId="79066667" w14:textId="77777777" w:rsidR="008D36EC" w:rsidRDefault="00DD63C6" w:rsidP="008D36EC">
      <w:pPr>
        <w:spacing w:after="120"/>
      </w:pPr>
      <w:r>
        <w:t>In accordance with policy,</w:t>
      </w:r>
    </w:p>
    <w:p w14:paraId="734609CF" w14:textId="278E6D24" w:rsidR="008D36EC" w:rsidRPr="00266229" w:rsidRDefault="008D36EC" w:rsidP="008D36EC">
      <w:pPr>
        <w:spacing w:after="120"/>
        <w:ind w:left="360"/>
        <w:rPr>
          <w:color w:val="0000FF"/>
        </w:rPr>
      </w:pPr>
      <w:hyperlink r:id="rId21" w:history="1">
        <w:r w:rsidRPr="00083DAF">
          <w:rPr>
            <w:rStyle w:val="Hyperlink"/>
          </w:rPr>
          <w:t>https://www.uwo.ca/univsec/pdf/policies_procedures/section1/mapp113.pdf</w:t>
        </w:r>
      </w:hyperlink>
      <w:r w:rsidR="003A4361" w:rsidRPr="00266229">
        <w:rPr>
          <w:color w:val="000000" w:themeColor="text1"/>
        </w:rPr>
        <w:t>,</w:t>
      </w:r>
    </w:p>
    <w:p w14:paraId="14230E3B" w14:textId="1FE5B8AA" w:rsidR="008176E8" w:rsidRDefault="00DD63C6" w:rsidP="003C6E2C">
      <w:r>
        <w:lastRenderedPageBreak/>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1FD94F08" w14:textId="77777777" w:rsidR="00103931" w:rsidRDefault="003A1E08" w:rsidP="009C1E92">
      <w:pPr>
        <w:spacing w:after="120"/>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214F3973" w14:textId="53A3B3DC" w:rsidR="00B5755B" w:rsidRPr="00266229" w:rsidRDefault="00966DA2" w:rsidP="00121B8A">
      <w:pPr>
        <w:ind w:left="360"/>
      </w:pPr>
      <w:hyperlink r:id="rId22" w:history="1">
        <w:r w:rsidRPr="00966DA2">
          <w:rPr>
            <w:rStyle w:val="Hyperlink"/>
            <w:rFonts w:cs="Arial (Body CS)"/>
          </w:rPr>
          <w:t>https://www.uwo.ca/univsec/pdf/academic_policies/appeals/scholastic_discipline_undergrad.pdf</w:t>
        </w:r>
      </w:hyperlink>
      <w:r w:rsidR="00103931" w:rsidRPr="00266229">
        <w:t xml:space="preserve">. </w:t>
      </w:r>
    </w:p>
    <w:p w14:paraId="106A83B1" w14:textId="630AED89" w:rsidR="00B5755B" w:rsidRPr="00B5755B" w:rsidRDefault="00D06DE9" w:rsidP="00B5755B">
      <w:r>
        <w:t>Computer-marked</w:t>
      </w:r>
      <w:r w:rsidR="00B5755B" w:rsidRPr="00B5755B">
        <w:t xml:space="preserve"> multiple-choice tests and exams may be subject to submission for similarity review by software that will check for unusual coincidences in answer patterns that may indicate cheating.</w:t>
      </w:r>
    </w:p>
    <w:p w14:paraId="3B961233" w14:textId="2E5E6C56" w:rsidR="00103931" w:rsidRPr="00885DDF" w:rsidRDefault="008176E8" w:rsidP="008E0FA8">
      <w:pPr>
        <w:rPr>
          <w:color w:val="000000" w:themeColor="text1"/>
        </w:rPr>
      </w:pPr>
      <w:proofErr w:type="spellStart"/>
      <w:r w:rsidRPr="00885DDF">
        <w:rPr>
          <w:bCs/>
          <w:color w:val="000000" w:themeColor="text1"/>
        </w:rPr>
        <w:t>iClicker</w:t>
      </w:r>
      <w:proofErr w:type="spellEnd"/>
      <w:r w:rsidRPr="00885DDF">
        <w:rPr>
          <w:bCs/>
          <w:color w:val="000000" w:themeColor="text1"/>
        </w:rPr>
        <w:t xml:space="preserve"> will be used for </w:t>
      </w:r>
      <w:r w:rsidR="008E0FA8" w:rsidRPr="00885DDF">
        <w:rPr>
          <w:bCs/>
          <w:color w:val="000000" w:themeColor="text1"/>
        </w:rPr>
        <w:t xml:space="preserve">synchronous </w:t>
      </w:r>
      <w:r w:rsidRPr="00885DDF">
        <w:rPr>
          <w:bCs/>
          <w:color w:val="000000" w:themeColor="text1"/>
        </w:rPr>
        <w:t xml:space="preserve">lab- and lecture quizzes. </w:t>
      </w:r>
      <w:r w:rsidR="008E0FA8" w:rsidRPr="00885DDF">
        <w:rPr>
          <w:bCs/>
          <w:color w:val="000000" w:themeColor="text1"/>
        </w:rPr>
        <w:t xml:space="preserve">Questions will be posted on the slides, discussed, and answers have to be submitted by each student with a personalized </w:t>
      </w:r>
      <w:proofErr w:type="spellStart"/>
      <w:r w:rsidR="008E0FA8" w:rsidRPr="00885DDF">
        <w:rPr>
          <w:bCs/>
          <w:color w:val="000000" w:themeColor="text1"/>
        </w:rPr>
        <w:t>iClicker</w:t>
      </w:r>
      <w:proofErr w:type="spellEnd"/>
      <w:r w:rsidR="008E0FA8" w:rsidRPr="00885DDF">
        <w:rPr>
          <w:bCs/>
          <w:color w:val="000000" w:themeColor="text1"/>
        </w:rPr>
        <w:t xml:space="preserve"> device or app. </w:t>
      </w:r>
      <w:r w:rsidR="008E0FA8" w:rsidRPr="00885DDF">
        <w:rPr>
          <w:color w:val="000000" w:themeColor="text1"/>
        </w:rPr>
        <w:t xml:space="preserve">Answers will be used for grading. As will all other assignments, the outcome will only be seen by the course instructors. </w:t>
      </w:r>
    </w:p>
    <w:p w14:paraId="17051D86" w14:textId="04C164A2" w:rsidR="00A92B9B" w:rsidRPr="00E73DBD" w:rsidRDefault="00A92B9B" w:rsidP="008E0FA8">
      <w:pPr>
        <w:pStyle w:val="Heading2"/>
        <w:rPr>
          <w:rFonts w:eastAsia="Cambria"/>
        </w:rPr>
      </w:pPr>
      <w:r>
        <w:rPr>
          <w:rFonts w:eastAsia="Cambria"/>
          <w:w w:val="105"/>
        </w:rPr>
        <w:t>Support Services</w:t>
      </w:r>
    </w:p>
    <w:p w14:paraId="48C03F96" w14:textId="1CAA739B"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23" w:history="1">
        <w:r w:rsidRPr="00B52429">
          <w:rPr>
            <w:rStyle w:val="Hyperlink"/>
          </w:rPr>
          <w:t>https://www.uwo.ca/sci/counselling/</w:t>
        </w:r>
      </w:hyperlink>
      <w:r w:rsidR="00121B8A">
        <w:t>.</w:t>
      </w:r>
    </w:p>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4" w:history="1">
        <w:r w:rsidR="00DB4423" w:rsidRPr="00B52429">
          <w:rPr>
            <w:rStyle w:val="Hyperlink"/>
          </w:rPr>
          <w:t>https://uwo.ca/health/</w:t>
        </w:r>
      </w:hyperlink>
      <w:r w:rsidRPr="003C6E2C">
        <w:t>) for a complete list of options about how to obtain help.</w:t>
      </w:r>
    </w:p>
    <w:p w14:paraId="09F94A1E" w14:textId="20B6B780"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5"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115C88E5" w14:textId="0F9E988D" w:rsidR="003545EC" w:rsidRDefault="004E3776" w:rsidP="00D06DE9">
      <w:r>
        <w:t xml:space="preserve"> </w:t>
      </w:r>
    </w:p>
    <w:sectPr w:rsidR="003545EC" w:rsidSect="00D15A17">
      <w:footerReference w:type="even" r:id="rId26"/>
      <w:footerReference w:type="default" r:id="rId27"/>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4AFF" w14:textId="77777777" w:rsidR="00FB4CEB" w:rsidRDefault="00FB4CEB" w:rsidP="000D3568">
      <w:r>
        <w:separator/>
      </w:r>
    </w:p>
  </w:endnote>
  <w:endnote w:type="continuationSeparator" w:id="0">
    <w:p w14:paraId="129D634D" w14:textId="77777777" w:rsidR="00FB4CEB" w:rsidRDefault="00FB4CEB" w:rsidP="000D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Arial (Body CS)">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9519185"/>
      <w:docPartObj>
        <w:docPartGallery w:val="Page Numbers (Bottom of Page)"/>
        <w:docPartUnique/>
      </w:docPartObj>
    </w:sdtPr>
    <w:sdtContent>
      <w:p w14:paraId="579B276F" w14:textId="41D6930D"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91FF0" w14:textId="77777777" w:rsidR="000D3568" w:rsidRDefault="000D3568" w:rsidP="000D3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379678"/>
      <w:docPartObj>
        <w:docPartGallery w:val="Page Numbers (Bottom of Page)"/>
        <w:docPartUnique/>
      </w:docPartObj>
    </w:sdtPr>
    <w:sdtContent>
      <w:p w14:paraId="7835CE02" w14:textId="2E86E2B1"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F1502" w14:textId="77777777" w:rsidR="000D3568" w:rsidRDefault="000D3568" w:rsidP="000D3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D6A1" w14:textId="77777777" w:rsidR="00FB4CEB" w:rsidRDefault="00FB4CEB" w:rsidP="000D3568">
      <w:r>
        <w:separator/>
      </w:r>
    </w:p>
  </w:footnote>
  <w:footnote w:type="continuationSeparator" w:id="0">
    <w:p w14:paraId="499C03F4" w14:textId="77777777" w:rsidR="00FB4CEB" w:rsidRDefault="00FB4CEB" w:rsidP="000D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1FB2"/>
    <w:multiLevelType w:val="multilevel"/>
    <w:tmpl w:val="73C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42B5A"/>
    <w:multiLevelType w:val="hybridMultilevel"/>
    <w:tmpl w:val="0BA03EA8"/>
    <w:lvl w:ilvl="0" w:tplc="F09ADF5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638C3"/>
    <w:multiLevelType w:val="hybridMultilevel"/>
    <w:tmpl w:val="0B4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C2C26"/>
    <w:multiLevelType w:val="multilevel"/>
    <w:tmpl w:val="BE4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168F4"/>
    <w:multiLevelType w:val="hybridMultilevel"/>
    <w:tmpl w:val="72884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4529CC"/>
    <w:multiLevelType w:val="hybridMultilevel"/>
    <w:tmpl w:val="5464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3"/>
  </w:num>
  <w:num w:numId="2" w16cid:durableId="1050150174">
    <w:abstractNumId w:val="2"/>
  </w:num>
  <w:num w:numId="3" w16cid:durableId="1777098073">
    <w:abstractNumId w:val="5"/>
  </w:num>
  <w:num w:numId="4" w16cid:durableId="1437095626">
    <w:abstractNumId w:val="6"/>
  </w:num>
  <w:num w:numId="5" w16cid:durableId="1847138170">
    <w:abstractNumId w:val="0"/>
  </w:num>
  <w:num w:numId="6" w16cid:durableId="749544471">
    <w:abstractNumId w:val="7"/>
  </w:num>
  <w:num w:numId="7" w16cid:durableId="1445995890">
    <w:abstractNumId w:val="8"/>
  </w:num>
  <w:num w:numId="8" w16cid:durableId="1922056743">
    <w:abstractNumId w:val="4"/>
  </w:num>
  <w:num w:numId="9" w16cid:durableId="1386248488">
    <w:abstractNumId w:val="9"/>
  </w:num>
  <w:num w:numId="10" w16cid:durableId="5721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0619D"/>
    <w:rsid w:val="00014FF4"/>
    <w:rsid w:val="00015652"/>
    <w:rsid w:val="000272AB"/>
    <w:rsid w:val="000301D0"/>
    <w:rsid w:val="000411FB"/>
    <w:rsid w:val="00043989"/>
    <w:rsid w:val="00044CAA"/>
    <w:rsid w:val="0005651E"/>
    <w:rsid w:val="00056864"/>
    <w:rsid w:val="00060716"/>
    <w:rsid w:val="00063B29"/>
    <w:rsid w:val="000776C9"/>
    <w:rsid w:val="00081B36"/>
    <w:rsid w:val="00081B59"/>
    <w:rsid w:val="00083DAF"/>
    <w:rsid w:val="000908FC"/>
    <w:rsid w:val="00093243"/>
    <w:rsid w:val="00093D84"/>
    <w:rsid w:val="00096B75"/>
    <w:rsid w:val="000A1F30"/>
    <w:rsid w:val="000A237F"/>
    <w:rsid w:val="000B557B"/>
    <w:rsid w:val="000C6706"/>
    <w:rsid w:val="000D2A40"/>
    <w:rsid w:val="000D3568"/>
    <w:rsid w:val="000E4BA4"/>
    <w:rsid w:val="000F100F"/>
    <w:rsid w:val="000F44A2"/>
    <w:rsid w:val="000F7094"/>
    <w:rsid w:val="0010021F"/>
    <w:rsid w:val="00102B7B"/>
    <w:rsid w:val="00102C67"/>
    <w:rsid w:val="00103931"/>
    <w:rsid w:val="0011150C"/>
    <w:rsid w:val="00121B8A"/>
    <w:rsid w:val="00133718"/>
    <w:rsid w:val="001448F1"/>
    <w:rsid w:val="001462DE"/>
    <w:rsid w:val="00147533"/>
    <w:rsid w:val="00150DE0"/>
    <w:rsid w:val="00151268"/>
    <w:rsid w:val="001532E2"/>
    <w:rsid w:val="00155D4E"/>
    <w:rsid w:val="00157A2B"/>
    <w:rsid w:val="00163798"/>
    <w:rsid w:val="00166B59"/>
    <w:rsid w:val="001730C3"/>
    <w:rsid w:val="00177FEF"/>
    <w:rsid w:val="00181B74"/>
    <w:rsid w:val="00184D30"/>
    <w:rsid w:val="0018608B"/>
    <w:rsid w:val="001908BC"/>
    <w:rsid w:val="00193F63"/>
    <w:rsid w:val="001951E1"/>
    <w:rsid w:val="001A6DAD"/>
    <w:rsid w:val="001B0007"/>
    <w:rsid w:val="001B0513"/>
    <w:rsid w:val="001B091A"/>
    <w:rsid w:val="001B4A67"/>
    <w:rsid w:val="001C0BCA"/>
    <w:rsid w:val="001D492F"/>
    <w:rsid w:val="001D554E"/>
    <w:rsid w:val="001E04E5"/>
    <w:rsid w:val="001E1463"/>
    <w:rsid w:val="001E2348"/>
    <w:rsid w:val="001F2777"/>
    <w:rsid w:val="001F3420"/>
    <w:rsid w:val="001F4348"/>
    <w:rsid w:val="002065A1"/>
    <w:rsid w:val="00206FDB"/>
    <w:rsid w:val="00211599"/>
    <w:rsid w:val="0022363F"/>
    <w:rsid w:val="0022513D"/>
    <w:rsid w:val="0023027A"/>
    <w:rsid w:val="00232781"/>
    <w:rsid w:val="00235D36"/>
    <w:rsid w:val="00250041"/>
    <w:rsid w:val="002524CC"/>
    <w:rsid w:val="0025296D"/>
    <w:rsid w:val="002536B2"/>
    <w:rsid w:val="00260F1C"/>
    <w:rsid w:val="00261C90"/>
    <w:rsid w:val="002654E5"/>
    <w:rsid w:val="00266229"/>
    <w:rsid w:val="00272969"/>
    <w:rsid w:val="00272D7E"/>
    <w:rsid w:val="002734A0"/>
    <w:rsid w:val="00274701"/>
    <w:rsid w:val="002771FD"/>
    <w:rsid w:val="002816A2"/>
    <w:rsid w:val="00282097"/>
    <w:rsid w:val="00282448"/>
    <w:rsid w:val="002835D6"/>
    <w:rsid w:val="00285E1F"/>
    <w:rsid w:val="0029523B"/>
    <w:rsid w:val="00297CEC"/>
    <w:rsid w:val="002A1E88"/>
    <w:rsid w:val="002A4F0B"/>
    <w:rsid w:val="002A611F"/>
    <w:rsid w:val="002B1027"/>
    <w:rsid w:val="002B7A9E"/>
    <w:rsid w:val="002C3423"/>
    <w:rsid w:val="002D073B"/>
    <w:rsid w:val="002D2EFB"/>
    <w:rsid w:val="002D5CA5"/>
    <w:rsid w:val="002D6C2A"/>
    <w:rsid w:val="002E30B0"/>
    <w:rsid w:val="002F6F57"/>
    <w:rsid w:val="003024DB"/>
    <w:rsid w:val="003037B0"/>
    <w:rsid w:val="003110D6"/>
    <w:rsid w:val="00311AA1"/>
    <w:rsid w:val="003151D0"/>
    <w:rsid w:val="00320666"/>
    <w:rsid w:val="00322407"/>
    <w:rsid w:val="00326122"/>
    <w:rsid w:val="0033431A"/>
    <w:rsid w:val="00344527"/>
    <w:rsid w:val="003545EC"/>
    <w:rsid w:val="00355D1E"/>
    <w:rsid w:val="0036257C"/>
    <w:rsid w:val="0037256C"/>
    <w:rsid w:val="00373188"/>
    <w:rsid w:val="003733A0"/>
    <w:rsid w:val="00375C6E"/>
    <w:rsid w:val="00386BF7"/>
    <w:rsid w:val="00391409"/>
    <w:rsid w:val="00391493"/>
    <w:rsid w:val="003935C8"/>
    <w:rsid w:val="003A1E08"/>
    <w:rsid w:val="003A4361"/>
    <w:rsid w:val="003B25F7"/>
    <w:rsid w:val="003B4E1B"/>
    <w:rsid w:val="003C54B8"/>
    <w:rsid w:val="003C6E2C"/>
    <w:rsid w:val="003C74C1"/>
    <w:rsid w:val="003D1ECB"/>
    <w:rsid w:val="003E0231"/>
    <w:rsid w:val="003E333C"/>
    <w:rsid w:val="003F0C6D"/>
    <w:rsid w:val="00403821"/>
    <w:rsid w:val="00403CC2"/>
    <w:rsid w:val="00405E8C"/>
    <w:rsid w:val="00407E39"/>
    <w:rsid w:val="00414EBF"/>
    <w:rsid w:val="00425381"/>
    <w:rsid w:val="00425B5A"/>
    <w:rsid w:val="00430AEB"/>
    <w:rsid w:val="00430CBF"/>
    <w:rsid w:val="004365CA"/>
    <w:rsid w:val="00436941"/>
    <w:rsid w:val="0043694A"/>
    <w:rsid w:val="00437FBB"/>
    <w:rsid w:val="0044775F"/>
    <w:rsid w:val="00447C16"/>
    <w:rsid w:val="00455123"/>
    <w:rsid w:val="00455377"/>
    <w:rsid w:val="00470F3D"/>
    <w:rsid w:val="0047576F"/>
    <w:rsid w:val="00475F65"/>
    <w:rsid w:val="00477639"/>
    <w:rsid w:val="00485550"/>
    <w:rsid w:val="0048727B"/>
    <w:rsid w:val="00492AFE"/>
    <w:rsid w:val="004A0E85"/>
    <w:rsid w:val="004A7BFD"/>
    <w:rsid w:val="004B1B27"/>
    <w:rsid w:val="004B6AB1"/>
    <w:rsid w:val="004B7054"/>
    <w:rsid w:val="004C311E"/>
    <w:rsid w:val="004C3FE9"/>
    <w:rsid w:val="004D3EEA"/>
    <w:rsid w:val="004D756E"/>
    <w:rsid w:val="004E3776"/>
    <w:rsid w:val="004E65BB"/>
    <w:rsid w:val="004F0C64"/>
    <w:rsid w:val="004F11B9"/>
    <w:rsid w:val="004F1FFF"/>
    <w:rsid w:val="004F3C01"/>
    <w:rsid w:val="004F4F29"/>
    <w:rsid w:val="004F7D4A"/>
    <w:rsid w:val="00504B32"/>
    <w:rsid w:val="00507496"/>
    <w:rsid w:val="005104E1"/>
    <w:rsid w:val="00510EC7"/>
    <w:rsid w:val="00516DA2"/>
    <w:rsid w:val="005205DC"/>
    <w:rsid w:val="0053021B"/>
    <w:rsid w:val="00531567"/>
    <w:rsid w:val="00534549"/>
    <w:rsid w:val="00537CE0"/>
    <w:rsid w:val="00541B1F"/>
    <w:rsid w:val="00556ECC"/>
    <w:rsid w:val="0056647E"/>
    <w:rsid w:val="005773FF"/>
    <w:rsid w:val="005831D2"/>
    <w:rsid w:val="00587074"/>
    <w:rsid w:val="00590A97"/>
    <w:rsid w:val="005953FA"/>
    <w:rsid w:val="00597639"/>
    <w:rsid w:val="00597938"/>
    <w:rsid w:val="005A4D65"/>
    <w:rsid w:val="005B1EB2"/>
    <w:rsid w:val="005C1FF2"/>
    <w:rsid w:val="005D517E"/>
    <w:rsid w:val="005D51D6"/>
    <w:rsid w:val="005F122C"/>
    <w:rsid w:val="005F18B0"/>
    <w:rsid w:val="005F1956"/>
    <w:rsid w:val="005F2FB6"/>
    <w:rsid w:val="005F507C"/>
    <w:rsid w:val="00602582"/>
    <w:rsid w:val="00602718"/>
    <w:rsid w:val="00604416"/>
    <w:rsid w:val="006054F8"/>
    <w:rsid w:val="00610064"/>
    <w:rsid w:val="00616BC8"/>
    <w:rsid w:val="00625551"/>
    <w:rsid w:val="0062588C"/>
    <w:rsid w:val="006363A4"/>
    <w:rsid w:val="00637E77"/>
    <w:rsid w:val="00641E44"/>
    <w:rsid w:val="006471DA"/>
    <w:rsid w:val="00657692"/>
    <w:rsid w:val="00663532"/>
    <w:rsid w:val="006728DC"/>
    <w:rsid w:val="00681697"/>
    <w:rsid w:val="006A17AD"/>
    <w:rsid w:val="006A4040"/>
    <w:rsid w:val="006C5B55"/>
    <w:rsid w:val="006C713D"/>
    <w:rsid w:val="006D2876"/>
    <w:rsid w:val="006D28B8"/>
    <w:rsid w:val="006E2716"/>
    <w:rsid w:val="006E4F11"/>
    <w:rsid w:val="006F2006"/>
    <w:rsid w:val="006F4DBC"/>
    <w:rsid w:val="006F72FE"/>
    <w:rsid w:val="006F7AEC"/>
    <w:rsid w:val="00700142"/>
    <w:rsid w:val="00700EA8"/>
    <w:rsid w:val="00713A14"/>
    <w:rsid w:val="007169B1"/>
    <w:rsid w:val="00722FD8"/>
    <w:rsid w:val="00723EDE"/>
    <w:rsid w:val="00724514"/>
    <w:rsid w:val="00726A23"/>
    <w:rsid w:val="00741ED3"/>
    <w:rsid w:val="00752121"/>
    <w:rsid w:val="0076024B"/>
    <w:rsid w:val="00761495"/>
    <w:rsid w:val="0076171B"/>
    <w:rsid w:val="007628C4"/>
    <w:rsid w:val="007707B8"/>
    <w:rsid w:val="00773883"/>
    <w:rsid w:val="00776807"/>
    <w:rsid w:val="00784562"/>
    <w:rsid w:val="00786027"/>
    <w:rsid w:val="007904F5"/>
    <w:rsid w:val="0079551B"/>
    <w:rsid w:val="00796022"/>
    <w:rsid w:val="007A02FE"/>
    <w:rsid w:val="007A071F"/>
    <w:rsid w:val="007A5D4F"/>
    <w:rsid w:val="007B3C63"/>
    <w:rsid w:val="007B44CF"/>
    <w:rsid w:val="007B63AE"/>
    <w:rsid w:val="007B7754"/>
    <w:rsid w:val="007D2A57"/>
    <w:rsid w:val="007D561A"/>
    <w:rsid w:val="007E56B4"/>
    <w:rsid w:val="007F42D8"/>
    <w:rsid w:val="007F629F"/>
    <w:rsid w:val="008005F1"/>
    <w:rsid w:val="00800BF2"/>
    <w:rsid w:val="00806B1C"/>
    <w:rsid w:val="00812BA0"/>
    <w:rsid w:val="00814A9E"/>
    <w:rsid w:val="00816581"/>
    <w:rsid w:val="00816C72"/>
    <w:rsid w:val="008176E8"/>
    <w:rsid w:val="008273D0"/>
    <w:rsid w:val="008301BF"/>
    <w:rsid w:val="0083099C"/>
    <w:rsid w:val="008331E2"/>
    <w:rsid w:val="00845B86"/>
    <w:rsid w:val="00852477"/>
    <w:rsid w:val="00856E2B"/>
    <w:rsid w:val="00861B9B"/>
    <w:rsid w:val="0086315A"/>
    <w:rsid w:val="0086594E"/>
    <w:rsid w:val="008720B1"/>
    <w:rsid w:val="00873BD0"/>
    <w:rsid w:val="00885DDF"/>
    <w:rsid w:val="00886A2D"/>
    <w:rsid w:val="008A0453"/>
    <w:rsid w:val="008A2AAA"/>
    <w:rsid w:val="008A3113"/>
    <w:rsid w:val="008A3BC7"/>
    <w:rsid w:val="008C038D"/>
    <w:rsid w:val="008C163A"/>
    <w:rsid w:val="008C5AD8"/>
    <w:rsid w:val="008D36EC"/>
    <w:rsid w:val="008D53F6"/>
    <w:rsid w:val="008E0FA8"/>
    <w:rsid w:val="008E37F3"/>
    <w:rsid w:val="008E4055"/>
    <w:rsid w:val="008E7FEB"/>
    <w:rsid w:val="008F4182"/>
    <w:rsid w:val="00903DC5"/>
    <w:rsid w:val="009051E3"/>
    <w:rsid w:val="00920424"/>
    <w:rsid w:val="00921A97"/>
    <w:rsid w:val="00923DE7"/>
    <w:rsid w:val="009261E5"/>
    <w:rsid w:val="00931DCF"/>
    <w:rsid w:val="00932F54"/>
    <w:rsid w:val="00935BF1"/>
    <w:rsid w:val="00936F52"/>
    <w:rsid w:val="00941234"/>
    <w:rsid w:val="00947F52"/>
    <w:rsid w:val="0095357A"/>
    <w:rsid w:val="00960499"/>
    <w:rsid w:val="00961D49"/>
    <w:rsid w:val="00966DA2"/>
    <w:rsid w:val="00966F69"/>
    <w:rsid w:val="009761AD"/>
    <w:rsid w:val="00980096"/>
    <w:rsid w:val="009841DC"/>
    <w:rsid w:val="009926DB"/>
    <w:rsid w:val="009A1E1C"/>
    <w:rsid w:val="009A1ECF"/>
    <w:rsid w:val="009A76CF"/>
    <w:rsid w:val="009C1E92"/>
    <w:rsid w:val="009C615E"/>
    <w:rsid w:val="009C7507"/>
    <w:rsid w:val="009D1ED0"/>
    <w:rsid w:val="009D2AC7"/>
    <w:rsid w:val="009D571D"/>
    <w:rsid w:val="009D7456"/>
    <w:rsid w:val="009E0FDD"/>
    <w:rsid w:val="009E5B29"/>
    <w:rsid w:val="009F1F74"/>
    <w:rsid w:val="009F463E"/>
    <w:rsid w:val="00A01568"/>
    <w:rsid w:val="00A02138"/>
    <w:rsid w:val="00A021FA"/>
    <w:rsid w:val="00A03EB9"/>
    <w:rsid w:val="00A0467B"/>
    <w:rsid w:val="00A057BB"/>
    <w:rsid w:val="00A05D8F"/>
    <w:rsid w:val="00A13725"/>
    <w:rsid w:val="00A143B4"/>
    <w:rsid w:val="00A1796D"/>
    <w:rsid w:val="00A2310E"/>
    <w:rsid w:val="00A34407"/>
    <w:rsid w:val="00A411D6"/>
    <w:rsid w:val="00A53992"/>
    <w:rsid w:val="00A53DA7"/>
    <w:rsid w:val="00A6503D"/>
    <w:rsid w:val="00A72780"/>
    <w:rsid w:val="00A74E13"/>
    <w:rsid w:val="00A817D8"/>
    <w:rsid w:val="00A83929"/>
    <w:rsid w:val="00A84D9F"/>
    <w:rsid w:val="00A915C7"/>
    <w:rsid w:val="00A9170C"/>
    <w:rsid w:val="00A92B9B"/>
    <w:rsid w:val="00A93A92"/>
    <w:rsid w:val="00AA4030"/>
    <w:rsid w:val="00AA5E12"/>
    <w:rsid w:val="00AB3279"/>
    <w:rsid w:val="00AC7C0C"/>
    <w:rsid w:val="00AD390A"/>
    <w:rsid w:val="00AD70A6"/>
    <w:rsid w:val="00AE213B"/>
    <w:rsid w:val="00AE2BFD"/>
    <w:rsid w:val="00AE3427"/>
    <w:rsid w:val="00AF03C1"/>
    <w:rsid w:val="00AF1222"/>
    <w:rsid w:val="00AF5B18"/>
    <w:rsid w:val="00B000BB"/>
    <w:rsid w:val="00B018DB"/>
    <w:rsid w:val="00B01AE0"/>
    <w:rsid w:val="00B1296A"/>
    <w:rsid w:val="00B1618A"/>
    <w:rsid w:val="00B17CD5"/>
    <w:rsid w:val="00B205A0"/>
    <w:rsid w:val="00B22850"/>
    <w:rsid w:val="00B306BE"/>
    <w:rsid w:val="00B32443"/>
    <w:rsid w:val="00B33163"/>
    <w:rsid w:val="00B36F1F"/>
    <w:rsid w:val="00B37BB4"/>
    <w:rsid w:val="00B43EF3"/>
    <w:rsid w:val="00B43F73"/>
    <w:rsid w:val="00B451DA"/>
    <w:rsid w:val="00B46247"/>
    <w:rsid w:val="00B47BCF"/>
    <w:rsid w:val="00B52429"/>
    <w:rsid w:val="00B526D1"/>
    <w:rsid w:val="00B56C2D"/>
    <w:rsid w:val="00B5755B"/>
    <w:rsid w:val="00B62521"/>
    <w:rsid w:val="00B66E0A"/>
    <w:rsid w:val="00B70819"/>
    <w:rsid w:val="00B725A6"/>
    <w:rsid w:val="00B82F2C"/>
    <w:rsid w:val="00B95F22"/>
    <w:rsid w:val="00B96E71"/>
    <w:rsid w:val="00BA1732"/>
    <w:rsid w:val="00BB3577"/>
    <w:rsid w:val="00BB6018"/>
    <w:rsid w:val="00BC7F92"/>
    <w:rsid w:val="00BD1C26"/>
    <w:rsid w:val="00BE1304"/>
    <w:rsid w:val="00BE4E77"/>
    <w:rsid w:val="00C02FDA"/>
    <w:rsid w:val="00C053B6"/>
    <w:rsid w:val="00C06680"/>
    <w:rsid w:val="00C06F82"/>
    <w:rsid w:val="00C169FF"/>
    <w:rsid w:val="00C21146"/>
    <w:rsid w:val="00C22C65"/>
    <w:rsid w:val="00C25D9E"/>
    <w:rsid w:val="00C3781E"/>
    <w:rsid w:val="00C37A21"/>
    <w:rsid w:val="00C41206"/>
    <w:rsid w:val="00C5116C"/>
    <w:rsid w:val="00C5190A"/>
    <w:rsid w:val="00C525CE"/>
    <w:rsid w:val="00C6222B"/>
    <w:rsid w:val="00C62B7E"/>
    <w:rsid w:val="00C6447F"/>
    <w:rsid w:val="00C70D02"/>
    <w:rsid w:val="00C72B92"/>
    <w:rsid w:val="00C74C22"/>
    <w:rsid w:val="00C75FB1"/>
    <w:rsid w:val="00C77F41"/>
    <w:rsid w:val="00C85245"/>
    <w:rsid w:val="00C934EB"/>
    <w:rsid w:val="00C95497"/>
    <w:rsid w:val="00CA2D6B"/>
    <w:rsid w:val="00CA408D"/>
    <w:rsid w:val="00CA69EA"/>
    <w:rsid w:val="00CA72C2"/>
    <w:rsid w:val="00CA7E7D"/>
    <w:rsid w:val="00CB0477"/>
    <w:rsid w:val="00CB6DC1"/>
    <w:rsid w:val="00CC504E"/>
    <w:rsid w:val="00CC50A5"/>
    <w:rsid w:val="00CD240E"/>
    <w:rsid w:val="00CD59A9"/>
    <w:rsid w:val="00CE2F68"/>
    <w:rsid w:val="00CE3E7F"/>
    <w:rsid w:val="00CE4E91"/>
    <w:rsid w:val="00CF10EE"/>
    <w:rsid w:val="00CF1F25"/>
    <w:rsid w:val="00CF2B11"/>
    <w:rsid w:val="00CF356B"/>
    <w:rsid w:val="00D0010C"/>
    <w:rsid w:val="00D03827"/>
    <w:rsid w:val="00D04263"/>
    <w:rsid w:val="00D0442F"/>
    <w:rsid w:val="00D06DE9"/>
    <w:rsid w:val="00D079C4"/>
    <w:rsid w:val="00D15711"/>
    <w:rsid w:val="00D15A17"/>
    <w:rsid w:val="00D37546"/>
    <w:rsid w:val="00D37DB0"/>
    <w:rsid w:val="00D40EBE"/>
    <w:rsid w:val="00D43EDB"/>
    <w:rsid w:val="00D4551F"/>
    <w:rsid w:val="00D5311A"/>
    <w:rsid w:val="00D56811"/>
    <w:rsid w:val="00D56C10"/>
    <w:rsid w:val="00D60E36"/>
    <w:rsid w:val="00D628F2"/>
    <w:rsid w:val="00D674EE"/>
    <w:rsid w:val="00D7028B"/>
    <w:rsid w:val="00D9475F"/>
    <w:rsid w:val="00D96881"/>
    <w:rsid w:val="00DA1AF5"/>
    <w:rsid w:val="00DA4A78"/>
    <w:rsid w:val="00DB4423"/>
    <w:rsid w:val="00DC3B74"/>
    <w:rsid w:val="00DC5FC7"/>
    <w:rsid w:val="00DD63C6"/>
    <w:rsid w:val="00DE03EB"/>
    <w:rsid w:val="00DE4ECE"/>
    <w:rsid w:val="00DE7906"/>
    <w:rsid w:val="00DF132A"/>
    <w:rsid w:val="00DF46AA"/>
    <w:rsid w:val="00DF7AEB"/>
    <w:rsid w:val="00E07D77"/>
    <w:rsid w:val="00E10772"/>
    <w:rsid w:val="00E12209"/>
    <w:rsid w:val="00E170A0"/>
    <w:rsid w:val="00E32710"/>
    <w:rsid w:val="00E328FB"/>
    <w:rsid w:val="00E32B76"/>
    <w:rsid w:val="00E34CA2"/>
    <w:rsid w:val="00E40E2C"/>
    <w:rsid w:val="00E4499D"/>
    <w:rsid w:val="00E47206"/>
    <w:rsid w:val="00E51661"/>
    <w:rsid w:val="00E541E0"/>
    <w:rsid w:val="00E54959"/>
    <w:rsid w:val="00E563ED"/>
    <w:rsid w:val="00E60EFF"/>
    <w:rsid w:val="00E614EB"/>
    <w:rsid w:val="00E64471"/>
    <w:rsid w:val="00E65023"/>
    <w:rsid w:val="00E73DBD"/>
    <w:rsid w:val="00E747BB"/>
    <w:rsid w:val="00E84519"/>
    <w:rsid w:val="00E84F2E"/>
    <w:rsid w:val="00E85AA5"/>
    <w:rsid w:val="00E925CE"/>
    <w:rsid w:val="00E92CDD"/>
    <w:rsid w:val="00EA5868"/>
    <w:rsid w:val="00EA7C54"/>
    <w:rsid w:val="00EB0085"/>
    <w:rsid w:val="00EB6248"/>
    <w:rsid w:val="00EB6FC6"/>
    <w:rsid w:val="00EC42ED"/>
    <w:rsid w:val="00EC4A59"/>
    <w:rsid w:val="00EC6474"/>
    <w:rsid w:val="00EC6C45"/>
    <w:rsid w:val="00EE69FD"/>
    <w:rsid w:val="00EF71E0"/>
    <w:rsid w:val="00F05C08"/>
    <w:rsid w:val="00F102FE"/>
    <w:rsid w:val="00F13172"/>
    <w:rsid w:val="00F13B67"/>
    <w:rsid w:val="00F14154"/>
    <w:rsid w:val="00F16FC9"/>
    <w:rsid w:val="00F234F0"/>
    <w:rsid w:val="00F24007"/>
    <w:rsid w:val="00F252C4"/>
    <w:rsid w:val="00F4318B"/>
    <w:rsid w:val="00F507D9"/>
    <w:rsid w:val="00F557F8"/>
    <w:rsid w:val="00F65817"/>
    <w:rsid w:val="00F735AF"/>
    <w:rsid w:val="00F779A9"/>
    <w:rsid w:val="00F77C85"/>
    <w:rsid w:val="00F84EB9"/>
    <w:rsid w:val="00F85909"/>
    <w:rsid w:val="00F911DE"/>
    <w:rsid w:val="00F97D01"/>
    <w:rsid w:val="00F97EAD"/>
    <w:rsid w:val="00FA6807"/>
    <w:rsid w:val="00FB1BA5"/>
    <w:rsid w:val="00FB2A3C"/>
    <w:rsid w:val="00FB4CEB"/>
    <w:rsid w:val="00FC5AE5"/>
    <w:rsid w:val="00FD1ADC"/>
    <w:rsid w:val="00FD4BAA"/>
    <w:rsid w:val="00FD7980"/>
    <w:rsid w:val="00FE2186"/>
    <w:rsid w:val="00FE2ECB"/>
    <w:rsid w:val="00FF1510"/>
    <w:rsid w:val="00FF369B"/>
    <w:rsid w:val="00FF3785"/>
    <w:rsid w:val="00FF3C4E"/>
    <w:rsid w:val="0169CF09"/>
    <w:rsid w:val="01A6DCBF"/>
    <w:rsid w:val="04CC3E15"/>
    <w:rsid w:val="070C1E82"/>
    <w:rsid w:val="07EE0094"/>
    <w:rsid w:val="13D03E06"/>
    <w:rsid w:val="17B91C26"/>
    <w:rsid w:val="1809F0DF"/>
    <w:rsid w:val="1D18CF8C"/>
    <w:rsid w:val="1EE5917F"/>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3C564B7"/>
    <w:rsid w:val="672E7350"/>
    <w:rsid w:val="67DF503C"/>
    <w:rsid w:val="68B032BE"/>
    <w:rsid w:val="6990CFA8"/>
    <w:rsid w:val="6B97B878"/>
    <w:rsid w:val="6C395A01"/>
    <w:rsid w:val="6DEFD458"/>
    <w:rsid w:val="7205D003"/>
    <w:rsid w:val="744F1201"/>
    <w:rsid w:val="774F6C3F"/>
    <w:rsid w:val="78AA6560"/>
    <w:rsid w:val="79C465B6"/>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93"/>
    <w:pPr>
      <w:spacing w:before="80"/>
    </w:pPr>
    <w:rPr>
      <w:rFonts w:eastAsia="Times New Roman" w:cs="Times New Roman"/>
      <w:lang w:val="en-CA" w:eastAsia="zh-CN"/>
    </w:rPr>
  </w:style>
  <w:style w:type="paragraph" w:styleId="Heading1">
    <w:name w:val="heading 1"/>
    <w:basedOn w:val="Normal"/>
    <w:next w:val="Normal"/>
    <w:link w:val="Heading1Char"/>
    <w:uiPriority w:val="9"/>
    <w:qFormat/>
    <w:rsid w:val="00D628F2"/>
    <w:pPr>
      <w:spacing w:before="240"/>
      <w:outlineLvl w:val="0"/>
    </w:pPr>
    <w:rPr>
      <w:b/>
      <w:bCs/>
      <w:sz w:val="36"/>
      <w:szCs w:val="36"/>
    </w:rPr>
  </w:style>
  <w:style w:type="paragraph" w:styleId="Heading2">
    <w:name w:val="heading 2"/>
    <w:basedOn w:val="Normal"/>
    <w:next w:val="Normal"/>
    <w:link w:val="Heading2Char"/>
    <w:uiPriority w:val="9"/>
    <w:unhideWhenUsed/>
    <w:qFormat/>
    <w:rsid w:val="00507496"/>
    <w:pPr>
      <w:spacing w:before="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eastAsia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Footer">
    <w:name w:val="footer"/>
    <w:basedOn w:val="Normal"/>
    <w:link w:val="FooterChar"/>
    <w:uiPriority w:val="99"/>
    <w:unhideWhenUsed/>
    <w:rsid w:val="000D3568"/>
    <w:pPr>
      <w:tabs>
        <w:tab w:val="center" w:pos="4680"/>
        <w:tab w:val="right" w:pos="9360"/>
      </w:tabs>
    </w:pPr>
  </w:style>
  <w:style w:type="character" w:customStyle="1" w:styleId="FooterChar">
    <w:name w:val="Footer Char"/>
    <w:basedOn w:val="DefaultParagraphFont"/>
    <w:link w:val="Footer"/>
    <w:uiPriority w:val="99"/>
    <w:rsid w:val="000D3568"/>
    <w:rPr>
      <w:rFonts w:ascii="Times New Roman" w:eastAsia="Times New Roman" w:hAnsi="Times New Roman" w:cs="Times New Roman"/>
      <w:lang w:val="en-CA" w:eastAsia="zh-CN"/>
    </w:rPr>
  </w:style>
  <w:style w:type="character" w:styleId="PageNumber">
    <w:name w:val="page number"/>
    <w:basedOn w:val="DefaultParagraphFont"/>
    <w:uiPriority w:val="99"/>
    <w:semiHidden/>
    <w:unhideWhenUsed/>
    <w:rsid w:val="000D3568"/>
  </w:style>
  <w:style w:type="character" w:customStyle="1" w:styleId="Heading2Char">
    <w:name w:val="Heading 2 Char"/>
    <w:basedOn w:val="DefaultParagraphFont"/>
    <w:link w:val="Heading2"/>
    <w:uiPriority w:val="9"/>
    <w:rsid w:val="00507496"/>
    <w:rPr>
      <w:rFonts w:eastAsia="Times New Roman" w:cs="Times New Roman"/>
      <w:b/>
      <w:bCs/>
      <w:lang w:val="en-CA" w:eastAsia="zh-CN"/>
    </w:rPr>
  </w:style>
  <w:style w:type="character" w:customStyle="1" w:styleId="Heading1Char">
    <w:name w:val="Heading 1 Char"/>
    <w:basedOn w:val="DefaultParagraphFont"/>
    <w:link w:val="Heading1"/>
    <w:uiPriority w:val="9"/>
    <w:rsid w:val="00D628F2"/>
    <w:rPr>
      <w:rFonts w:eastAsia="Times New Roman" w:cs="Times New Roman"/>
      <w:b/>
      <w:bCs/>
      <w:sz w:val="36"/>
      <w:szCs w:val="36"/>
      <w:lang w:val="en-CA" w:eastAsia="zh-CN"/>
    </w:rPr>
  </w:style>
  <w:style w:type="paragraph" w:customStyle="1" w:styleId="Table">
    <w:name w:val="Table"/>
    <w:basedOn w:val="Normal"/>
    <w:qFormat/>
    <w:rsid w:val="00B33163"/>
    <w:pPr>
      <w:spacing w:before="0"/>
    </w:pPr>
    <w:rPr>
      <w:rFonts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990">
      <w:bodyDiv w:val="1"/>
      <w:marLeft w:val="0"/>
      <w:marRight w:val="0"/>
      <w:marTop w:val="0"/>
      <w:marBottom w:val="0"/>
      <w:divBdr>
        <w:top w:val="none" w:sz="0" w:space="0" w:color="auto"/>
        <w:left w:val="none" w:sz="0" w:space="0" w:color="auto"/>
        <w:bottom w:val="none" w:sz="0" w:space="0" w:color="auto"/>
        <w:right w:val="none" w:sz="0" w:space="0" w:color="auto"/>
      </w:divBdr>
      <w:divsChild>
        <w:div w:id="1411777257">
          <w:marLeft w:val="720"/>
          <w:marRight w:val="0"/>
          <w:marTop w:val="0"/>
          <w:marBottom w:val="240"/>
          <w:divBdr>
            <w:top w:val="none" w:sz="0" w:space="0" w:color="auto"/>
            <w:left w:val="none" w:sz="0" w:space="0" w:color="auto"/>
            <w:bottom w:val="none" w:sz="0" w:space="0" w:color="auto"/>
            <w:right w:val="none" w:sz="0" w:space="0" w:color="auto"/>
          </w:divBdr>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53044267">
      <w:bodyDiv w:val="1"/>
      <w:marLeft w:val="0"/>
      <w:marRight w:val="0"/>
      <w:marTop w:val="0"/>
      <w:marBottom w:val="0"/>
      <w:divBdr>
        <w:top w:val="none" w:sz="0" w:space="0" w:color="auto"/>
        <w:left w:val="none" w:sz="0" w:space="0" w:color="auto"/>
        <w:bottom w:val="none" w:sz="0" w:space="0" w:color="auto"/>
        <w:right w:val="none" w:sz="0" w:space="0" w:color="auto"/>
      </w:divBdr>
      <w:divsChild>
        <w:div w:id="1010522735">
          <w:marLeft w:val="720"/>
          <w:marRight w:val="0"/>
          <w:marTop w:val="0"/>
          <w:marBottom w:val="0"/>
          <w:divBdr>
            <w:top w:val="none" w:sz="0" w:space="0" w:color="auto"/>
            <w:left w:val="none" w:sz="0" w:space="0" w:color="auto"/>
            <w:bottom w:val="none" w:sz="0" w:space="0" w:color="auto"/>
            <w:right w:val="none" w:sz="0" w:space="0" w:color="auto"/>
          </w:divBdr>
        </w:div>
      </w:divsChild>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calendar.uwo.ca/Courses.cfm?CourseAcadCalendarID=MAIN_029871_1&amp;SelectedCalendar=Live&amp;ArchiveID=" TargetMode="External"/><Relationship Id="rId13" Type="http://schemas.openxmlformats.org/officeDocument/2006/relationships/hyperlink" Target="https://wts.uwo.ca/iclicker/index.html" TargetMode="External"/><Relationship Id="rId18" Type="http://schemas.openxmlformats.org/officeDocument/2006/relationships/hyperlink" Target="https://www.edi.uwo.c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wo.ca/univsec/pdf/policies_procedures/section1/mapp113.pdf" TargetMode="External"/><Relationship Id="rId7" Type="http://schemas.openxmlformats.org/officeDocument/2006/relationships/image" Target="media/image1.png"/><Relationship Id="rId12" Type="http://schemas.openxmlformats.org/officeDocument/2006/relationships/hyperlink" Target="https://www.openintro.org/stat/textbook.php?stat_book=isrs" TargetMode="External"/><Relationship Id="rId17" Type="http://schemas.openxmlformats.org/officeDocument/2006/relationships/hyperlink" Target="https://registrar.uwo.ca/academics/academic_considerations/" TargetMode="External"/><Relationship Id="rId25" Type="http://schemas.openxmlformats.org/officeDocument/2006/relationships/hyperlink" Target="https://www.uwo.ca/health/student_support/survivor_support/get-help.html" TargetMode="External"/><Relationship Id="rId2" Type="http://schemas.openxmlformats.org/officeDocument/2006/relationships/styles" Target="styles.xml"/><Relationship Id="rId16" Type="http://schemas.openxmlformats.org/officeDocument/2006/relationships/hyperlink" Target="http://academicsupport.uwo.ca/accessible_education/" TargetMode="External"/><Relationship Id="rId20" Type="http://schemas.openxmlformats.org/officeDocument/2006/relationships/hyperlink" Target="https://www.registrar.uwo.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intro.org/stat/textbook.php?stat_book=os" TargetMode="External"/><Relationship Id="rId24" Type="http://schemas.openxmlformats.org/officeDocument/2006/relationships/hyperlink" Target="https://uwo.ca/health/"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uwo.ca/univsec/pdf/academic_policies/appeals/academic_consideration_Sep24.pdf" TargetMode="External"/><Relationship Id="rId23" Type="http://schemas.openxmlformats.org/officeDocument/2006/relationships/hyperlink" Target="https://www.uwo.ca/sci/counselling/" TargetMode="External"/><Relationship Id="rId28" Type="http://schemas.openxmlformats.org/officeDocument/2006/relationships/fontTable" Target="fontTable.xml"/><Relationship Id="rId10" Type="http://schemas.openxmlformats.org/officeDocument/2006/relationships/hyperlink" Target="https://www.amazon.ca/Python-Data-Analysis-Wrangling-IPython/dp/1491957662" TargetMode="External"/><Relationship Id="rId19" Type="http://schemas.openxmlformats.org/officeDocument/2006/relationships/hyperlink" Target="https://www.uwo.ca/univsec/pdf/academic_policies/appeals/Academic%20Accommodation_disabilities.pdf"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diedric@uwo.ca" TargetMode="External"/><Relationship Id="rId14" Type="http://schemas.openxmlformats.org/officeDocument/2006/relationships/hyperlink" Target="https://brightspacehelp.uwo.ca/" TargetMode="External"/><Relationship Id="rId22" Type="http://schemas.openxmlformats.org/officeDocument/2006/relationships/hyperlink" Target="https://www.uwo.ca/univsec/pdf/academic_policies/appeals/scholastic_discipline_undergrad.pdf" TargetMode="External"/><Relationship Id="rId27" Type="http://schemas.openxmlformats.org/officeDocument/2006/relationships/footer" Target="footer2.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86F97-A446-473A-BB28-20E91C4B8EA6}"/>
</file>

<file path=customXml/itemProps2.xml><?xml version="1.0" encoding="utf-8"?>
<ds:datastoreItem xmlns:ds="http://schemas.openxmlformats.org/officeDocument/2006/customXml" ds:itemID="{DE886B50-1A95-4F84-80C9-0A3167628A53}"/>
</file>

<file path=customXml/itemProps3.xml><?xml version="1.0" encoding="utf-8"?>
<ds:datastoreItem xmlns:ds="http://schemas.openxmlformats.org/officeDocument/2006/customXml" ds:itemID="{2B82EA51-D2E4-4886-858D-F1562F2ADE8A}"/>
</file>

<file path=docProps/app.xml><?xml version="1.0" encoding="utf-8"?>
<Properties xmlns="http://schemas.openxmlformats.org/officeDocument/2006/extended-properties" xmlns:vt="http://schemas.openxmlformats.org/officeDocument/2006/docPropsVTypes">
  <Template>Normal.dotm</Template>
  <TotalTime>123</TotalTime>
  <Pages>6</Pages>
  <Words>2340</Words>
  <Characters>12524</Characters>
  <Application>Microsoft Office Word</Application>
  <DocSecurity>0</DocSecurity>
  <Lines>260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Jorn Diedrichsen</cp:lastModifiedBy>
  <cp:revision>345</cp:revision>
  <dcterms:created xsi:type="dcterms:W3CDTF">2024-05-03T09:23:00Z</dcterms:created>
  <dcterms:modified xsi:type="dcterms:W3CDTF">2024-12-04T19:49:00Z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