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E3E7F" w:rsidR="00CE3E7F" w:rsidP="00CE3E7F" w:rsidRDefault="00CE3E7F" w14:paraId="4933B96F" w14:textId="5BB934B4">
      <w:pPr>
        <w:ind w:right="6"/>
        <w:jc w:val="right"/>
        <w:rPr>
          <w:rFonts w:ascii="Avenir" w:hAnsi="Avenir" w:cs="Calibri"/>
          <w:b w:val="1"/>
          <w:bCs w:val="1"/>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6E7C979C">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1809F0DF" w:rsidR="54725B13">
        <w:rPr>
          <w:rFonts w:ascii="Avenir" w:hAnsi="Avenir" w:cs="Calibri"/>
          <w:b w:val="1"/>
          <w:bCs w:val="1"/>
          <w:color w:val="4F2683"/>
          <w:sz w:val="22"/>
          <w:szCs w:val="22"/>
        </w:rPr>
        <w:t xml:space="preserve">ca</w:t>
      </w:r>
      <w:r w:rsidRPr="1809F0DF" w:rsidR="340B0284">
        <w:rPr>
          <w:rFonts w:ascii="Avenir" w:hAnsi="Avenir" w:cs="Calibri"/>
          <w:b w:val="1"/>
          <w:bCs w:val="1"/>
          <w:color w:val="4F2683"/>
          <w:sz w:val="22"/>
          <w:szCs w:val="22"/>
        </w:rPr>
        <w:t xml:space="preserve">Department of </w:t>
      </w:r>
      <w:r w:rsidR="00E568FD">
        <w:rPr>
          <w:rFonts w:ascii="Avenir" w:hAnsi="Avenir" w:cs="Calibri"/>
          <w:b w:val="1"/>
          <w:bCs w:val="1"/>
          <w:color w:val="4F2683"/>
          <w:sz w:val="22"/>
          <w:szCs w:val="22"/>
        </w:rPr>
        <w:t>Statistical and Actuarial Sciences</w:t>
      </w:r>
      <w:r w:rsidRPr="1809F0DF">
        <w:rPr>
          <w:rFonts w:ascii="Avenir" w:hAnsi="Avenir" w:cs="Calibri"/>
          <w:b w:val="1"/>
          <w:bCs w:val="1"/>
          <w:color w:val="4F2683"/>
          <w:sz w:val="22"/>
          <w:szCs w:val="22"/>
          <w:highlight w:val="yellow"/>
        </w:rPr>
        <w:fldChar w:fldCharType="begin"/>
      </w:r>
      <w:r w:rsidRPr="1809F0DF" w:rsidR="00D40EBE">
        <w:rPr>
          <w:rFonts w:ascii="Avenir" w:hAnsi="Avenir" w:cs="Calibri"/>
          <w:b w:val="1"/>
          <w:bCs w:val="1"/>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val="1"/>
          <w:bCs w:val="1"/>
          <w:color w:val="4F2683"/>
          <w:sz w:val="22"/>
          <w:szCs w:val="22"/>
          <w:highlight w:val="yellow"/>
        </w:rPr>
        <w:fldChar w:fldCharType="end"/>
      </w:r>
    </w:p>
    <w:p w:rsidR="00CE3E7F" w:rsidP="00CF2B11" w:rsidRDefault="00CE3E7F" w14:paraId="0448B69C" w14:textId="77777777">
      <w:pPr>
        <w:rPr>
          <w:b/>
          <w:bCs/>
        </w:rPr>
      </w:pPr>
    </w:p>
    <w:p w:rsidR="00CA2D6B" w:rsidP="00CF2B11" w:rsidRDefault="00CA2D6B" w14:paraId="2CB08426" w14:textId="10A085F4">
      <w:pPr>
        <w:rPr>
          <w:b/>
          <w:bCs/>
        </w:rPr>
      </w:pPr>
    </w:p>
    <w:p w:rsidR="00BB3577" w:rsidP="00CF2B11" w:rsidRDefault="00BB3577" w14:paraId="793F9F01" w14:textId="77777777">
      <w:pPr>
        <w:rPr>
          <w:bCs/>
        </w:rPr>
      </w:pPr>
    </w:p>
    <w:p w:rsidRPr="00597639" w:rsidR="003F0C6D" w:rsidP="00597639" w:rsidRDefault="00597639" w14:paraId="329E75B6" w14:textId="77EB1C4E">
      <w:pPr>
        <w:tabs>
          <w:tab w:val="center" w:pos="5040"/>
        </w:tabs>
        <w:rPr>
          <w:b/>
          <w:sz w:val="36"/>
          <w:szCs w:val="36"/>
        </w:rPr>
      </w:pPr>
      <w:r w:rsidRPr="00597639">
        <w:rPr>
          <w:b/>
          <w:sz w:val="36"/>
          <w:szCs w:val="36"/>
        </w:rPr>
        <w:tab/>
      </w:r>
      <w:r w:rsidRPr="00DB4A4D" w:rsidR="00E568FD">
        <w:rPr>
          <w:b/>
          <w:color w:val="000000" w:themeColor="text1"/>
          <w:sz w:val="36"/>
          <w:szCs w:val="36"/>
        </w:rPr>
        <w:t>FM</w:t>
      </w:r>
      <w:r w:rsidR="00E9422E">
        <w:rPr>
          <w:b/>
          <w:color w:val="000000" w:themeColor="text1"/>
          <w:sz w:val="36"/>
          <w:szCs w:val="36"/>
        </w:rPr>
        <w:t>4521</w:t>
      </w:r>
      <w:r w:rsidRPr="00DB4A4D" w:rsidR="00E568FD">
        <w:rPr>
          <w:b/>
          <w:color w:val="000000" w:themeColor="text1"/>
          <w:sz w:val="36"/>
          <w:szCs w:val="36"/>
        </w:rPr>
        <w:t>B</w:t>
      </w:r>
      <w:r w:rsidR="00E9422E">
        <w:rPr>
          <w:b/>
          <w:color w:val="000000" w:themeColor="text1"/>
          <w:sz w:val="36"/>
          <w:szCs w:val="36"/>
        </w:rPr>
        <w:t>/9521B</w:t>
      </w:r>
      <w:r w:rsidRPr="00E328FB">
        <w:rPr>
          <w:b/>
          <w:color w:val="000000" w:themeColor="text1"/>
          <w:sz w:val="36"/>
          <w:szCs w:val="36"/>
        </w:rPr>
        <w:t xml:space="preserve"> </w:t>
      </w:r>
      <w:r w:rsidRPr="00597639">
        <w:rPr>
          <w:b/>
          <w:sz w:val="36"/>
          <w:szCs w:val="36"/>
        </w:rPr>
        <w:t>Course Outline</w:t>
      </w:r>
    </w:p>
    <w:p w:rsidR="00597639" w:rsidP="00CF2B11" w:rsidRDefault="00597639" w14:paraId="170FD97C" w14:textId="77777777">
      <w:pPr>
        <w:rPr>
          <w:bCs/>
        </w:rPr>
      </w:pPr>
    </w:p>
    <w:p w:rsidR="00326122" w:rsidP="00CF2B11" w:rsidRDefault="00B451DA" w14:paraId="56483DA0" w14:textId="0F11FFDE">
      <w:pPr>
        <w:rPr>
          <w:b/>
          <w:bCs/>
          <w:sz w:val="36"/>
          <w:szCs w:val="36"/>
        </w:rPr>
      </w:pPr>
      <w:r w:rsidRPr="00D37DB0">
        <w:rPr>
          <w:b/>
          <w:bCs/>
          <w:sz w:val="36"/>
          <w:szCs w:val="36"/>
        </w:rPr>
        <w:t>1. Course Information</w:t>
      </w:r>
    </w:p>
    <w:p w:rsidR="00B451DA" w:rsidP="00CF2B11" w:rsidRDefault="00B451DA" w14:paraId="4091B187" w14:textId="77777777">
      <w:pPr>
        <w:rPr>
          <w:bCs/>
        </w:rPr>
      </w:pPr>
    </w:p>
    <w:p w:rsidR="003F0C6D" w:rsidP="00CF2B11" w:rsidRDefault="003F0C6D" w14:paraId="04168503" w14:textId="77777777">
      <w:pPr>
        <w:rPr>
          <w:bCs/>
        </w:rPr>
      </w:pPr>
      <w:r w:rsidRPr="00CF2B11">
        <w:rPr>
          <w:b/>
          <w:bCs/>
        </w:rPr>
        <w:t>Course Information</w:t>
      </w:r>
      <w:r>
        <w:rPr>
          <w:bCs/>
        </w:rPr>
        <w:t xml:space="preserve"> </w:t>
      </w:r>
    </w:p>
    <w:p w:rsidRPr="00D77F42" w:rsidR="00E568FD" w:rsidP="00E568FD" w:rsidRDefault="00E568FD" w14:paraId="3B4E3AC0" w14:textId="77777777">
      <w:pPr>
        <w:rPr>
          <w:bCs/>
        </w:rPr>
      </w:pPr>
    </w:p>
    <w:p w:rsidRPr="00D77F42" w:rsidR="00E568FD" w:rsidP="00E568FD" w:rsidRDefault="00E568FD" w14:paraId="433099B0" w14:textId="4D3EB967">
      <w:pPr>
        <w:rPr>
          <w:bCs/>
        </w:rPr>
      </w:pPr>
      <w:r w:rsidRPr="00D77F42">
        <w:rPr>
          <w:b/>
          <w:bCs/>
        </w:rPr>
        <w:t xml:space="preserve">Course Name: </w:t>
      </w:r>
      <w:r w:rsidR="00E9422E">
        <w:rPr>
          <w:bCs/>
        </w:rPr>
        <w:t>Advanced Financial Modelling</w:t>
      </w:r>
      <w:r w:rsidRPr="00D77F42">
        <w:rPr>
          <w:bCs/>
        </w:rPr>
        <w:t xml:space="preserve"> </w:t>
      </w:r>
    </w:p>
    <w:p w:rsidRPr="00D77F42" w:rsidR="00E568FD" w:rsidP="00E568FD" w:rsidRDefault="00E568FD" w14:paraId="3A84C8C8" w14:textId="3640B593">
      <w:pPr>
        <w:rPr>
          <w:bCs/>
        </w:rPr>
      </w:pPr>
      <w:r w:rsidRPr="00D77F42">
        <w:rPr>
          <w:b/>
          <w:bCs/>
        </w:rPr>
        <w:t xml:space="preserve">Course Number: </w:t>
      </w:r>
      <w:r w:rsidR="00E9422E">
        <w:rPr>
          <w:bCs/>
        </w:rPr>
        <w:t>FM4521B/9521B</w:t>
      </w:r>
    </w:p>
    <w:p w:rsidRPr="00D77F42" w:rsidR="00E568FD" w:rsidP="00E568FD" w:rsidRDefault="00E568FD" w14:paraId="13178450" w14:textId="45216FC0">
      <w:r w:rsidRPr="5AAFAC48">
        <w:rPr>
          <w:b/>
          <w:bCs/>
        </w:rPr>
        <w:t xml:space="preserve">Academic Term: </w:t>
      </w:r>
      <w:r>
        <w:t>Winter, 202</w:t>
      </w:r>
      <w:r w:rsidR="77F989F9">
        <w:t>6</w:t>
      </w:r>
      <w:r>
        <w:t xml:space="preserve"> </w:t>
      </w:r>
    </w:p>
    <w:p w:rsidRPr="00D77F42" w:rsidR="00E568FD" w:rsidP="00E568FD" w:rsidRDefault="00E568FD" w14:paraId="083BBADF" w14:textId="63421776">
      <w:pPr>
        <w:rPr>
          <w:bCs/>
        </w:rPr>
      </w:pPr>
      <w:r w:rsidRPr="00D77F42">
        <w:rPr>
          <w:b/>
          <w:bCs/>
        </w:rPr>
        <w:t xml:space="preserve">Lecture Hours: </w:t>
      </w:r>
      <w:r w:rsidR="00E9422E">
        <w:rPr>
          <w:bCs/>
        </w:rPr>
        <w:t>Tuesday 1</w:t>
      </w:r>
      <w:r w:rsidRPr="00D77F42">
        <w:rPr>
          <w:bCs/>
        </w:rPr>
        <w:t xml:space="preserve">1:30 </w:t>
      </w:r>
      <w:r w:rsidR="00E9422E">
        <w:rPr>
          <w:bCs/>
        </w:rPr>
        <w:t xml:space="preserve">AM </w:t>
      </w:r>
      <w:r w:rsidRPr="00D77F42">
        <w:rPr>
          <w:bCs/>
        </w:rPr>
        <w:t xml:space="preserve">– </w:t>
      </w:r>
      <w:r w:rsidR="00E9422E">
        <w:rPr>
          <w:bCs/>
        </w:rPr>
        <w:t>1</w:t>
      </w:r>
      <w:r w:rsidRPr="00D77F42">
        <w:rPr>
          <w:bCs/>
        </w:rPr>
        <w:t xml:space="preserve">2:30 PM </w:t>
      </w:r>
      <w:r w:rsidR="00E9422E">
        <w:rPr>
          <w:bCs/>
        </w:rPr>
        <w:t xml:space="preserve">Thursday </w:t>
      </w:r>
      <w:r w:rsidRPr="00D77F42">
        <w:rPr>
          <w:bCs/>
        </w:rPr>
        <w:t>1</w:t>
      </w:r>
      <w:r w:rsidR="00E9422E">
        <w:rPr>
          <w:bCs/>
        </w:rPr>
        <w:t>1</w:t>
      </w:r>
      <w:r w:rsidRPr="00D77F42">
        <w:rPr>
          <w:bCs/>
        </w:rPr>
        <w:t>:30</w:t>
      </w:r>
      <w:r w:rsidR="00E9422E">
        <w:rPr>
          <w:bCs/>
        </w:rPr>
        <w:t xml:space="preserve"> AM </w:t>
      </w:r>
      <w:r w:rsidRPr="00D77F42">
        <w:rPr>
          <w:bCs/>
        </w:rPr>
        <w:t xml:space="preserve">-1:30 </w:t>
      </w:r>
      <w:r w:rsidR="00E9422E">
        <w:rPr>
          <w:bCs/>
        </w:rPr>
        <w:t>PM</w:t>
      </w:r>
    </w:p>
    <w:p w:rsidRPr="00D77F42" w:rsidR="006D28B8" w:rsidP="00CF2B11" w:rsidRDefault="00E568FD" w14:paraId="1A9611B6" w14:textId="482A032B">
      <w:r w:rsidRPr="00D77F42">
        <w:rPr>
          <w:b/>
          <w:bCs/>
        </w:rPr>
        <w:t>Lecture Room</w:t>
      </w:r>
      <w:r w:rsidRPr="00D77F42">
        <w:rPr>
          <w:bCs/>
        </w:rPr>
        <w:t xml:space="preserve">: </w:t>
      </w:r>
      <w:r w:rsidRPr="00C543AD" w:rsidR="00C543AD">
        <w:rPr>
          <w:bCs/>
        </w:rPr>
        <w:t>NCB-295</w:t>
      </w:r>
      <w:r w:rsidRPr="00D77F42">
        <w:rPr>
          <w:bCs/>
        </w:rPr>
        <w:t xml:space="preserve"> </w:t>
      </w:r>
    </w:p>
    <w:p w:rsidRPr="00CF2B11" w:rsidR="00CA7E7D" w:rsidP="00CF2B11" w:rsidRDefault="00CA7E7D" w14:paraId="555B3488" w14:textId="77777777">
      <w:pPr>
        <w:rPr>
          <w:bCs/>
        </w:rPr>
      </w:pPr>
    </w:p>
    <w:p w:rsidRPr="00E328FB" w:rsidR="003F0C6D" w:rsidP="00CF2B11" w:rsidRDefault="00681697" w14:paraId="701BECC0" w14:textId="4714D099">
      <w:pPr>
        <w:rPr>
          <w:bCs/>
          <w:color w:val="FF0000"/>
        </w:rPr>
      </w:pPr>
      <w:r>
        <w:rPr>
          <w:b/>
          <w:bCs/>
        </w:rPr>
        <w:t xml:space="preserve">List of </w:t>
      </w:r>
      <w:r w:rsidRPr="003F0C6D" w:rsidR="003F0C6D">
        <w:rPr>
          <w:b/>
          <w:bCs/>
        </w:rPr>
        <w:t>Prerequisite</w:t>
      </w:r>
      <w:r>
        <w:rPr>
          <w:b/>
          <w:bCs/>
        </w:rPr>
        <w:t xml:space="preserve">s </w:t>
      </w:r>
    </w:p>
    <w:p w:rsidRPr="00E568FD" w:rsidR="00E568FD" w:rsidP="00E568FD" w:rsidRDefault="00E568FD" w14:paraId="1A5A7411" w14:textId="77777777">
      <w:pPr>
        <w:rPr>
          <w:bCs/>
          <w:color w:val="007F00"/>
        </w:rPr>
      </w:pPr>
    </w:p>
    <w:p w:rsidR="00CA7E7D" w:rsidP="00E9422E" w:rsidRDefault="00E9422E" w14:paraId="0E45FEE5" w14:textId="08D7F352">
      <w:pPr>
        <w:rPr>
          <w:bCs/>
        </w:rPr>
      </w:pPr>
      <w:r w:rsidRPr="00E9422E">
        <w:rPr>
          <w:bCs/>
        </w:rPr>
        <w:t>A minimum mark of 60% in either Financial Modelling 3520A/B, or Financial Modelling 3613A/B and a minimum mark of 60% in Statistical Sciences 2857A/B.</w:t>
      </w:r>
    </w:p>
    <w:p w:rsidRPr="00D77F42" w:rsidR="00E9422E" w:rsidP="00E9422E" w:rsidRDefault="00E9422E" w14:paraId="2D64A342" w14:textId="77777777">
      <w:pPr>
        <w:rPr>
          <w:bCs/>
        </w:rPr>
      </w:pPr>
    </w:p>
    <w:p w:rsidR="00B451DA" w:rsidP="003F0C6D" w:rsidRDefault="00CF2B11" w14:paraId="4F81AFDD" w14:textId="73E84ABE">
      <w:pPr>
        <w:rPr>
          <w:b/>
          <w:bCs/>
        </w:rPr>
      </w:pPr>
      <w:r w:rsidRPr="00CF2B11">
        <w:rPr>
          <w:bCs/>
        </w:rPr>
        <w:t xml:space="preserve">Unless you have either the requisites for this course or written special permission from your </w:t>
      </w:r>
      <w:r w:rsidRPr="00DB4A4D">
        <w:rPr>
          <w:bCs/>
        </w:rPr>
        <w:t>Dean</w:t>
      </w:r>
      <w:r w:rsidRPr="00DB4A4D" w:rsidR="00CC504E">
        <w:rPr>
          <w:bCs/>
        </w:rPr>
        <w:t>’s Designate (</w:t>
      </w:r>
      <w:r w:rsidRPr="00DB4A4D" w:rsidR="00E84519">
        <w:rPr>
          <w:bCs/>
        </w:rPr>
        <w:t>Department</w:t>
      </w:r>
      <w:r w:rsidRPr="00DB4A4D" w:rsidR="002771FD">
        <w:rPr>
          <w:bCs/>
        </w:rPr>
        <w:t>/</w:t>
      </w:r>
      <w:r w:rsidRPr="00DB4A4D" w:rsidR="003E0231">
        <w:rPr>
          <w:bCs/>
        </w:rPr>
        <w:t>Program Counsellor</w:t>
      </w:r>
      <w:r w:rsidRPr="00DB4A4D" w:rsidR="002771FD">
        <w:rPr>
          <w:bCs/>
        </w:rPr>
        <w:t>s</w:t>
      </w:r>
      <w:r w:rsidRPr="00DB4A4D" w:rsidR="003E0231">
        <w:rPr>
          <w:bCs/>
        </w:rPr>
        <w:t xml:space="preserve"> and </w:t>
      </w:r>
      <w:r w:rsidRPr="00DB4A4D" w:rsidR="00A0467B">
        <w:rPr>
          <w:bCs/>
        </w:rPr>
        <w:t xml:space="preserve">Science </w:t>
      </w:r>
      <w:r w:rsidRPr="00DB4A4D" w:rsidR="003E0231">
        <w:rPr>
          <w:bCs/>
        </w:rPr>
        <w:t xml:space="preserve">Academic </w:t>
      </w:r>
      <w:r w:rsidRPr="00DB4A4D" w:rsidR="001D554E">
        <w:rPr>
          <w:bCs/>
        </w:rPr>
        <w:t>Advisors</w:t>
      </w:r>
      <w:r w:rsidRPr="00DB4A4D" w:rsidR="003E0231">
        <w:rPr>
          <w:bCs/>
        </w:rPr>
        <w:t>)</w:t>
      </w:r>
      <w:r w:rsidR="003E0231">
        <w:rPr>
          <w:bCs/>
        </w:rPr>
        <w:t xml:space="preserve"> </w:t>
      </w:r>
      <w:r w:rsidRPr="00CF2B11">
        <w:rPr>
          <w:bCs/>
        </w:rPr>
        <w:t xml:space="preserve">to enroll in it, you may be removed from this </w:t>
      </w:r>
      <w:proofErr w:type="gramStart"/>
      <w:r w:rsidRPr="00CF2B11">
        <w:rPr>
          <w:bCs/>
        </w:rPr>
        <w:t>course</w:t>
      </w:r>
      <w:proofErr w:type="gramEnd"/>
      <w:r w:rsidRPr="00CF2B11">
        <w:rPr>
          <w:bCs/>
        </w:rPr>
        <w:t xml:space="preserve"> and it will be deleted from your record. </w:t>
      </w:r>
      <w:r w:rsidR="00852477">
        <w:rPr>
          <w:bCs/>
        </w:rPr>
        <w:t xml:space="preserve"> </w:t>
      </w:r>
      <w:r w:rsidRPr="00CF2B11">
        <w:rPr>
          <w:bCs/>
        </w:rPr>
        <w:t xml:space="preserve">This decision may not be appealed. </w:t>
      </w:r>
      <w:r w:rsidR="00852477">
        <w:rPr>
          <w:bCs/>
        </w:rPr>
        <w:t xml:space="preserve"> </w:t>
      </w:r>
      <w:r w:rsidRPr="00CF2B11">
        <w:rPr>
          <w:bCs/>
        </w:rPr>
        <w:t xml:space="preserve">You will receive no adjustment to your fees </w:t>
      </w:r>
      <w:proofErr w:type="gramStart"/>
      <w:r w:rsidRPr="00CF2B11">
        <w:rPr>
          <w:bCs/>
        </w:rPr>
        <w:t>in the event that</w:t>
      </w:r>
      <w:proofErr w:type="gramEnd"/>
      <w:r w:rsidRPr="00CF2B11">
        <w:rPr>
          <w:bCs/>
        </w:rPr>
        <w:t xml:space="preserve"> you are dropped from a course for failing to have the </w:t>
      </w:r>
      <w:r w:rsidR="003F0C6D">
        <w:rPr>
          <w:bCs/>
        </w:rPr>
        <w:t>necessary prerequisites.</w:t>
      </w:r>
    </w:p>
    <w:p w:rsidR="001300A5" w:rsidP="003F0C6D" w:rsidRDefault="001300A5" w14:paraId="58AC522E" w14:textId="77777777">
      <w:pPr>
        <w:rPr>
          <w:b/>
          <w:bCs/>
        </w:rPr>
      </w:pPr>
    </w:p>
    <w:p w:rsidR="00B451DA" w:rsidP="003F0C6D" w:rsidRDefault="00B451DA" w14:paraId="0835AC56" w14:textId="0E211E8F">
      <w:pPr>
        <w:rPr>
          <w:b/>
          <w:bCs/>
        </w:rPr>
      </w:pPr>
      <w:r w:rsidRPr="00D37DB0">
        <w:rPr>
          <w:b/>
          <w:bCs/>
          <w:sz w:val="36"/>
          <w:szCs w:val="36"/>
        </w:rPr>
        <w:t>2. Instructor Information</w:t>
      </w:r>
    </w:p>
    <w:tbl>
      <w:tblPr>
        <w:tblW w:w="1014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7"/>
        <w:gridCol w:w="2126"/>
        <w:gridCol w:w="1276"/>
        <w:gridCol w:w="2738"/>
        <w:gridCol w:w="1530"/>
      </w:tblGrid>
      <w:tr w:rsidRPr="00597639" w:rsidR="00597639" w:rsidTr="232CDE43" w14:paraId="2A60D15D" w14:textId="77777777">
        <w:trPr>
          <w:trHeight w:val="315"/>
        </w:trPr>
        <w:tc>
          <w:tcPr>
            <w:tcW w:w="2477" w:type="dxa"/>
            <w:noWrap/>
            <w:tcMar/>
            <w:vAlign w:val="center"/>
            <w:hideMark/>
          </w:tcPr>
          <w:p w:rsidRPr="00597639" w:rsidR="00597639" w:rsidP="00597639" w:rsidRDefault="00CF2B11" w14:paraId="7D2C84A9" w14:textId="0A46895A">
            <w:pPr>
              <w:rPr>
                <w:rFonts w:cstheme="minorHAnsi"/>
                <w:b/>
                <w:bCs/>
                <w:color w:val="000000"/>
                <w:lang w:eastAsia="en-CA"/>
              </w:rPr>
            </w:pPr>
            <w:r w:rsidRPr="003F0C6D">
              <w:rPr>
                <w:b/>
                <w:bCs/>
              </w:rPr>
              <w:br/>
            </w:r>
            <w:r w:rsidRPr="00597639" w:rsidR="00597639">
              <w:rPr>
                <w:rFonts w:cstheme="minorHAnsi"/>
                <w:b/>
                <w:bCs/>
                <w:color w:val="000000"/>
                <w:lang w:eastAsia="en-CA"/>
              </w:rPr>
              <w:t>Instructors</w:t>
            </w:r>
          </w:p>
        </w:tc>
        <w:tc>
          <w:tcPr>
            <w:tcW w:w="2126" w:type="dxa"/>
            <w:noWrap/>
            <w:tcMar/>
            <w:vAlign w:val="center"/>
            <w:hideMark/>
          </w:tcPr>
          <w:p w:rsidRPr="00597639" w:rsidR="00597639" w:rsidP="00597639" w:rsidRDefault="00597639" w14:paraId="2FEA44D3" w14:textId="77777777">
            <w:pPr>
              <w:rPr>
                <w:rFonts w:cstheme="minorHAnsi"/>
                <w:b/>
                <w:bCs/>
                <w:color w:val="000000"/>
                <w:lang w:eastAsia="en-CA"/>
              </w:rPr>
            </w:pPr>
            <w:r w:rsidRPr="00597639">
              <w:rPr>
                <w:rFonts w:cstheme="minorHAnsi"/>
                <w:b/>
                <w:bCs/>
                <w:color w:val="000000"/>
                <w:lang w:eastAsia="en-CA"/>
              </w:rPr>
              <w:t>Email</w:t>
            </w:r>
          </w:p>
        </w:tc>
        <w:tc>
          <w:tcPr>
            <w:tcW w:w="1276" w:type="dxa"/>
            <w:noWrap/>
            <w:tcMar/>
            <w:vAlign w:val="center"/>
            <w:hideMark/>
          </w:tcPr>
          <w:p w:rsidRPr="00597639" w:rsidR="00597639" w:rsidP="00597639" w:rsidRDefault="00597639" w14:paraId="495F2F30" w14:textId="77777777">
            <w:pPr>
              <w:rPr>
                <w:rFonts w:cstheme="minorHAnsi"/>
                <w:b/>
                <w:bCs/>
                <w:color w:val="000000"/>
                <w:lang w:eastAsia="en-CA"/>
              </w:rPr>
            </w:pPr>
            <w:r w:rsidRPr="00597639">
              <w:rPr>
                <w:rFonts w:cstheme="minorHAnsi"/>
                <w:b/>
                <w:bCs/>
                <w:color w:val="000000"/>
                <w:lang w:eastAsia="en-CA"/>
              </w:rPr>
              <w:t>Office</w:t>
            </w:r>
          </w:p>
        </w:tc>
        <w:tc>
          <w:tcPr>
            <w:tcW w:w="2738" w:type="dxa"/>
            <w:tcMar/>
            <w:vAlign w:val="center"/>
            <w:hideMark/>
          </w:tcPr>
          <w:p w:rsidRPr="00597639" w:rsidR="00597639" w:rsidP="00597639" w:rsidRDefault="00597639" w14:paraId="63A22ACA" w14:textId="77777777">
            <w:pPr>
              <w:rPr>
                <w:rFonts w:cstheme="minorHAnsi"/>
                <w:b/>
                <w:bCs/>
                <w:color w:val="000000"/>
                <w:lang w:eastAsia="en-CA"/>
              </w:rPr>
            </w:pPr>
            <w:r w:rsidRPr="00597639">
              <w:rPr>
                <w:rFonts w:cstheme="minorHAnsi"/>
                <w:b/>
                <w:bCs/>
                <w:color w:val="000000"/>
                <w:lang w:eastAsia="en-CA"/>
              </w:rPr>
              <w:t>Phone</w:t>
            </w:r>
          </w:p>
        </w:tc>
        <w:tc>
          <w:tcPr>
            <w:tcW w:w="1530" w:type="dxa"/>
            <w:noWrap/>
            <w:tcMar/>
            <w:vAlign w:val="center"/>
            <w:hideMark/>
          </w:tcPr>
          <w:p w:rsidRPr="00597639" w:rsidR="00597639" w:rsidP="00597639" w:rsidRDefault="00597639" w14:paraId="5F5065DE" w14:textId="77777777">
            <w:pPr>
              <w:rPr>
                <w:rFonts w:cstheme="minorHAnsi"/>
                <w:b/>
                <w:bCs/>
                <w:color w:val="000000"/>
                <w:lang w:eastAsia="en-CA"/>
              </w:rPr>
            </w:pPr>
            <w:r w:rsidRPr="00597639">
              <w:rPr>
                <w:rFonts w:cstheme="minorHAnsi"/>
                <w:b/>
                <w:bCs/>
                <w:color w:val="000000"/>
                <w:lang w:eastAsia="en-CA"/>
              </w:rPr>
              <w:t>Office Hours</w:t>
            </w:r>
          </w:p>
        </w:tc>
      </w:tr>
      <w:tr w:rsidRPr="00597639" w:rsidR="00597639" w:rsidTr="232CDE43" w14:paraId="4BF0A8BD" w14:textId="77777777">
        <w:trPr>
          <w:trHeight w:val="315"/>
        </w:trPr>
        <w:tc>
          <w:tcPr>
            <w:tcW w:w="2477" w:type="dxa"/>
            <w:noWrap/>
            <w:tcMar/>
            <w:vAlign w:val="bottom"/>
            <w:hideMark/>
          </w:tcPr>
          <w:p w:rsidRPr="00D77F42" w:rsidR="00597639" w:rsidRDefault="00597639" w14:paraId="5F4C9CD9" w14:textId="23AD2B89">
            <w:pPr>
              <w:rPr>
                <w:rFonts w:cstheme="minorHAnsi"/>
                <w:color w:val="000000"/>
                <w:lang w:eastAsia="en-CA"/>
              </w:rPr>
            </w:pPr>
            <w:r w:rsidRPr="00D77F42">
              <w:rPr>
                <w:rFonts w:cstheme="minorHAnsi"/>
                <w:color w:val="000000"/>
                <w:lang w:eastAsia="en-CA"/>
              </w:rPr>
              <w:t xml:space="preserve">Dr. </w:t>
            </w:r>
            <w:r w:rsidRPr="00D77F42" w:rsidR="00914881">
              <w:rPr>
                <w:rFonts w:cstheme="minorHAnsi"/>
                <w:color w:val="000000"/>
                <w:lang w:eastAsia="en-CA"/>
              </w:rPr>
              <w:t>Ankush Agarwal</w:t>
            </w:r>
          </w:p>
          <w:p w:rsidRPr="00D77F42" w:rsidR="00597639" w:rsidRDefault="00597639" w14:paraId="192A164A" w14:textId="77777777">
            <w:pPr>
              <w:rPr>
                <w:rFonts w:cstheme="minorHAnsi"/>
                <w:color w:val="000000"/>
                <w:lang w:eastAsia="en-CA"/>
              </w:rPr>
            </w:pPr>
            <w:r w:rsidRPr="00D77F42">
              <w:rPr>
                <w:rFonts w:cstheme="minorHAnsi"/>
                <w:color w:val="000000"/>
                <w:lang w:eastAsia="en-CA"/>
              </w:rPr>
              <w:t>(Course Coordinator)</w:t>
            </w:r>
          </w:p>
        </w:tc>
        <w:tc>
          <w:tcPr>
            <w:tcW w:w="2126" w:type="dxa"/>
            <w:noWrap/>
            <w:tcMar/>
            <w:vAlign w:val="bottom"/>
            <w:hideMark/>
          </w:tcPr>
          <w:p w:rsidRPr="00597639" w:rsidR="00597639" w:rsidRDefault="00914881" w14:paraId="7EA5C61B" w14:textId="1B1D0497">
            <w:pPr>
              <w:rPr>
                <w:rFonts w:cstheme="minorHAnsi"/>
                <w:color w:val="000000"/>
                <w:lang w:eastAsia="en-CA"/>
              </w:rPr>
            </w:pPr>
            <w:r>
              <w:rPr>
                <w:rFonts w:cstheme="minorHAnsi"/>
                <w:color w:val="000000"/>
                <w:lang w:eastAsia="en-CA"/>
              </w:rPr>
              <w:t>aagarw93@uwo.ca</w:t>
            </w:r>
          </w:p>
        </w:tc>
        <w:tc>
          <w:tcPr>
            <w:tcW w:w="1276" w:type="dxa"/>
            <w:noWrap/>
            <w:tcMar/>
            <w:vAlign w:val="bottom"/>
            <w:hideMark/>
          </w:tcPr>
          <w:p w:rsidRPr="00597639" w:rsidR="00597639" w:rsidRDefault="00914881" w14:paraId="38AE06F9" w14:textId="34A6624B">
            <w:pPr>
              <w:rPr>
                <w:rFonts w:cstheme="minorHAnsi"/>
                <w:color w:val="000000"/>
                <w:lang w:eastAsia="en-CA"/>
              </w:rPr>
            </w:pPr>
            <w:r>
              <w:rPr>
                <w:rFonts w:cstheme="minorHAnsi"/>
                <w:color w:val="000000"/>
                <w:lang w:eastAsia="en-CA"/>
              </w:rPr>
              <w:t>WSC 27</w:t>
            </w:r>
            <w:r w:rsidR="00775870">
              <w:rPr>
                <w:rFonts w:cstheme="minorHAnsi"/>
                <w:color w:val="000000"/>
                <w:lang w:eastAsia="en-CA"/>
              </w:rPr>
              <w:t>2</w:t>
            </w:r>
          </w:p>
        </w:tc>
        <w:tc>
          <w:tcPr>
            <w:tcW w:w="2738" w:type="dxa"/>
            <w:tcMar/>
            <w:hideMark/>
          </w:tcPr>
          <w:p w:rsidR="00597639" w:rsidRDefault="00597639" w14:paraId="7ADF0D1C" w14:textId="77777777">
            <w:pPr>
              <w:rPr>
                <w:rFonts w:cstheme="minorHAnsi"/>
                <w:color w:val="000000"/>
                <w:lang w:eastAsia="en-CA"/>
              </w:rPr>
            </w:pPr>
          </w:p>
          <w:p w:rsidRPr="00597639" w:rsidR="00914881" w:rsidRDefault="00914881" w14:paraId="074E6064" w14:textId="4E1E0E5C">
            <w:pPr>
              <w:rPr>
                <w:rFonts w:cstheme="minorHAnsi"/>
                <w:color w:val="000000"/>
                <w:lang w:eastAsia="en-CA"/>
              </w:rPr>
            </w:pPr>
            <w:r>
              <w:rPr>
                <w:rFonts w:cstheme="minorHAnsi"/>
                <w:color w:val="000000"/>
                <w:lang w:eastAsia="en-CA"/>
              </w:rPr>
              <w:t>519-661-2111</w:t>
            </w:r>
          </w:p>
        </w:tc>
        <w:tc>
          <w:tcPr>
            <w:tcW w:w="1530" w:type="dxa"/>
            <w:noWrap/>
            <w:tcMar/>
            <w:vAlign w:val="bottom"/>
            <w:hideMark/>
          </w:tcPr>
          <w:p w:rsidRPr="00597639" w:rsidR="00597639" w:rsidRDefault="00775870" w14:paraId="64D49F50" w14:textId="255B54B5">
            <w:pPr>
              <w:rPr>
                <w:rFonts w:cstheme="minorHAnsi"/>
                <w:color w:val="000000"/>
                <w:lang w:eastAsia="en-CA"/>
              </w:rPr>
            </w:pPr>
            <w:r>
              <w:rPr>
                <w:rFonts w:cstheme="minorHAnsi"/>
                <w:color w:val="000000"/>
                <w:lang w:eastAsia="en-CA"/>
              </w:rPr>
              <w:t>Tuesdays, 9-10AM</w:t>
            </w:r>
          </w:p>
        </w:tc>
      </w:tr>
      <w:tr w:rsidRPr="00597639" w:rsidR="00597639" w:rsidTr="232CDE43" w14:paraId="54CAD521" w14:textId="6EEFBB94">
        <w:trPr>
          <w:trHeight w:val="315"/>
        </w:trPr>
        <w:tc>
          <w:tcPr>
            <w:tcW w:w="2477" w:type="dxa"/>
            <w:noWrap/>
            <w:tcMar/>
            <w:vAlign w:val="bottom"/>
            <w:hideMark/>
          </w:tcPr>
          <w:p w:rsidRPr="00D77F42" w:rsidR="00597639" w:rsidRDefault="00E96FC6" w14:paraId="382BD499" w14:textId="010F4F26">
            <w:pPr>
              <w:rPr>
                <w:rFonts w:cstheme="minorHAnsi"/>
                <w:color w:val="000000"/>
                <w:lang w:eastAsia="en-CA"/>
              </w:rPr>
            </w:pPr>
            <w:proofErr w:type="spellStart"/>
            <w:r>
              <w:rPr>
                <w:rFonts w:cstheme="minorHAnsi"/>
                <w:color w:val="000000"/>
                <w:lang w:eastAsia="en-CA"/>
              </w:rPr>
              <w:t>Xinghan</w:t>
            </w:r>
            <w:proofErr w:type="spellEnd"/>
            <w:r>
              <w:rPr>
                <w:rFonts w:cstheme="minorHAnsi"/>
                <w:color w:val="000000"/>
                <w:lang w:eastAsia="en-CA"/>
              </w:rPr>
              <w:t xml:space="preserve"> Zhu</w:t>
            </w:r>
            <w:r w:rsidRPr="00D77F42" w:rsidR="00914881">
              <w:rPr>
                <w:rFonts w:cstheme="minorHAnsi"/>
                <w:color w:val="000000"/>
                <w:lang w:eastAsia="en-CA"/>
              </w:rPr>
              <w:t xml:space="preserve"> (TA) </w:t>
            </w:r>
          </w:p>
        </w:tc>
        <w:tc>
          <w:tcPr>
            <w:tcW w:w="2126" w:type="dxa"/>
            <w:noWrap/>
            <w:tcMar/>
            <w:vAlign w:val="bottom"/>
            <w:hideMark/>
          </w:tcPr>
          <w:p w:rsidRPr="00E96FC6" w:rsidR="00E96FC6" w:rsidP="5AAFAC48" w:rsidRDefault="00E96FC6" w14:paraId="0487BD43" w14:textId="753E35A5">
            <w:pPr>
              <w:rPr>
                <w:rFonts w:cstheme="minorBidi"/>
                <w:color w:val="000000" w:themeColor="text1"/>
                <w:lang w:eastAsia="en-CA"/>
              </w:rPr>
            </w:pPr>
            <w:r w:rsidRPr="00E96FC6">
              <w:rPr>
                <w:rFonts w:cstheme="minorBidi"/>
                <w:color w:val="000000" w:themeColor="text1"/>
                <w:lang w:eastAsia="en-CA"/>
              </w:rPr>
              <w:t>xzhu325@uwo.ca</w:t>
            </w:r>
          </w:p>
        </w:tc>
        <w:tc>
          <w:tcPr>
            <w:tcW w:w="1276" w:type="dxa"/>
            <w:noWrap/>
            <w:tcMar/>
            <w:vAlign w:val="bottom"/>
            <w:hideMark/>
          </w:tcPr>
          <w:p w:rsidRPr="00597639" w:rsidR="00597639" w:rsidRDefault="00597639" w14:paraId="66747859" w14:textId="7337797A">
            <w:pPr>
              <w:rPr>
                <w:rFonts w:cstheme="minorHAnsi"/>
                <w:color w:val="000000"/>
                <w:lang w:eastAsia="en-CA"/>
              </w:rPr>
            </w:pPr>
          </w:p>
        </w:tc>
        <w:tc>
          <w:tcPr>
            <w:tcW w:w="2738" w:type="dxa"/>
            <w:tcMar/>
            <w:hideMark/>
          </w:tcPr>
          <w:p w:rsidRPr="00597639" w:rsidR="00597639" w:rsidRDefault="00597639" w14:paraId="1D39D356" w14:textId="323C3BBA">
            <w:pPr>
              <w:rPr>
                <w:rFonts w:cstheme="minorHAnsi"/>
                <w:color w:val="000000"/>
                <w:lang w:eastAsia="en-CA"/>
              </w:rPr>
            </w:pPr>
          </w:p>
        </w:tc>
        <w:tc>
          <w:tcPr>
            <w:tcW w:w="1530" w:type="dxa"/>
            <w:noWrap/>
            <w:tcMar/>
            <w:vAlign w:val="bottom"/>
            <w:hideMark/>
          </w:tcPr>
          <w:p w:rsidRPr="00597639" w:rsidR="00597639" w:rsidP="232CDE43" w:rsidRDefault="00597639" w14:paraId="4E6D5E63" w14:textId="2043843B">
            <w:pPr>
              <w:rPr>
                <w:rFonts w:cs="Calibri" w:cstheme="minorAscii"/>
                <w:color w:val="000000"/>
                <w:lang w:eastAsia="en-CA"/>
              </w:rPr>
            </w:pPr>
            <w:r w:rsidRPr="232CDE43" w:rsidR="6AA6A871">
              <w:rPr>
                <w:rFonts w:cs="Calibri" w:cstheme="minorAscii"/>
                <w:color w:val="000000" w:themeColor="text1" w:themeTint="FF" w:themeShade="FF"/>
                <w:lang w:eastAsia="en-CA"/>
              </w:rPr>
              <w:t>TBA</w:t>
            </w:r>
          </w:p>
        </w:tc>
      </w:tr>
    </w:tbl>
    <w:p w:rsidR="00597639" w:rsidP="003F0C6D" w:rsidRDefault="00597639" w14:paraId="0941487A" w14:textId="28863721">
      <w:pPr>
        <w:rPr>
          <w:bCs/>
        </w:rPr>
      </w:pPr>
    </w:p>
    <w:p w:rsidR="00845B86" w:rsidP="001300A5" w:rsidRDefault="003F0C6D" w14:paraId="7421E8B3" w14:textId="214246D8">
      <w:pPr>
        <w:rPr>
          <w:bCs/>
          <w:color w:val="007F00"/>
        </w:rPr>
      </w:pPr>
      <w:r>
        <w:rPr>
          <w:bCs/>
        </w:rPr>
        <w:t xml:space="preserve">Students must use their Western </w:t>
      </w:r>
      <w:r w:rsidRPr="00E328FB">
        <w:rPr>
          <w:bCs/>
          <w:color w:val="000000" w:themeColor="text1"/>
        </w:rPr>
        <w:t>(</w:t>
      </w:r>
      <w:r w:rsidRPr="00E328FB">
        <w:rPr>
          <w:bCs/>
          <w:color w:val="0000FF"/>
        </w:rPr>
        <w:t>@uwo.ca</w:t>
      </w:r>
      <w:r>
        <w:rPr>
          <w:bCs/>
        </w:rPr>
        <w:t>) email addresses when</w:t>
      </w:r>
      <w:r w:rsidRPr="003F0C6D">
        <w:rPr>
          <w:bCs/>
        </w:rPr>
        <w:t xml:space="preserve"> contacting </w:t>
      </w:r>
      <w:r>
        <w:rPr>
          <w:bCs/>
        </w:rPr>
        <w:t>their</w:t>
      </w:r>
      <w:r w:rsidRPr="003F0C6D">
        <w:rPr>
          <w:bCs/>
        </w:rPr>
        <w:t xml:space="preserve"> instructor</w:t>
      </w:r>
      <w:r>
        <w:rPr>
          <w:bCs/>
        </w:rPr>
        <w:t>s</w:t>
      </w:r>
      <w:r w:rsidR="001300A5">
        <w:rPr>
          <w:bCs/>
          <w:color w:val="007F00"/>
        </w:rPr>
        <w:t>.</w:t>
      </w:r>
    </w:p>
    <w:p w:rsidR="001300A5" w:rsidP="001300A5" w:rsidRDefault="001300A5" w14:paraId="4EDBEE05" w14:textId="77777777">
      <w:pPr>
        <w:rPr>
          <w:bCs/>
          <w:color w:val="007F00"/>
        </w:rPr>
      </w:pPr>
    </w:p>
    <w:p w:rsidR="00326122" w:rsidP="003F0C6D" w:rsidRDefault="001300A5" w14:paraId="2C2C2FE5" w14:textId="06A49DD8">
      <w:pPr>
        <w:rPr>
          <w:bCs/>
        </w:rPr>
      </w:pPr>
      <w:r w:rsidRPr="004638E3">
        <w:rPr>
          <w:bCs/>
        </w:rPr>
        <w:t>Office hours: in-person at the specified time or via Zoom by appointment</w:t>
      </w:r>
      <w:r w:rsidRPr="004638E3" w:rsidR="008220E4">
        <w:rPr>
          <w:bCs/>
        </w:rPr>
        <w:t>.</w:t>
      </w:r>
    </w:p>
    <w:p w:rsidRPr="004638E3" w:rsidR="003903E4" w:rsidP="003F0C6D" w:rsidRDefault="003903E4" w14:paraId="43517843" w14:textId="77777777">
      <w:pPr>
        <w:rPr>
          <w:bCs/>
        </w:rPr>
      </w:pPr>
    </w:p>
    <w:p w:rsidR="00B451DA" w:rsidP="00845B86" w:rsidRDefault="00B451DA" w14:paraId="02218B5F" w14:textId="559D9C53">
      <w:pPr>
        <w:rPr>
          <w:b/>
          <w:bCs/>
        </w:rPr>
      </w:pPr>
      <w:r w:rsidRPr="008C038D">
        <w:rPr>
          <w:b/>
          <w:bCs/>
          <w:sz w:val="36"/>
          <w:szCs w:val="36"/>
        </w:rPr>
        <w:t xml:space="preserve">3. Course </w:t>
      </w:r>
      <w:r>
        <w:rPr>
          <w:b/>
          <w:bCs/>
          <w:sz w:val="36"/>
          <w:szCs w:val="36"/>
        </w:rPr>
        <w:t>Syllabus, Schedule, Delivery Mode</w:t>
      </w:r>
    </w:p>
    <w:p w:rsidR="00817B11" w:rsidP="00E9422E" w:rsidRDefault="00CF2B11" w14:paraId="57B7BF71" w14:textId="58811918">
      <w:pPr>
        <w:rPr>
          <w:bCs/>
        </w:rPr>
      </w:pPr>
      <w:r w:rsidRPr="00845B86">
        <w:rPr>
          <w:b/>
          <w:bCs/>
        </w:rPr>
        <w:br/>
      </w:r>
      <w:r w:rsidRPr="00E9422E" w:rsidR="00E9422E">
        <w:rPr>
          <w:bCs/>
        </w:rPr>
        <w:t>In this course, you will learn continuous-‐time models, Brownian motion, stochastic integrals, Ito’s lemma, Black-‐Scholes-‐Merton model, arbitrage, and market completeness, Black-‐Scholes PDE, risk‐neutral pricing and martingale measures. Other topics include Greeks and hedging, extensions of Black‐Scholes model, implied volatility, American option valuation, Vasicek and Cox-‐Ingersoll-‐Ross interest rate models.</w:t>
      </w:r>
    </w:p>
    <w:p w:rsidRPr="004638E3" w:rsidR="00E9422E" w:rsidP="00E9422E" w:rsidRDefault="00E9422E" w14:paraId="54802EA1" w14:textId="77777777">
      <w:pPr>
        <w:rPr>
          <w:bCs/>
        </w:rPr>
      </w:pPr>
    </w:p>
    <w:p w:rsidR="00E9422E" w:rsidP="00817B11" w:rsidRDefault="00E9422E" w14:paraId="68F6C193" w14:textId="77777777">
      <w:pPr>
        <w:rPr>
          <w:b/>
        </w:rPr>
      </w:pPr>
    </w:p>
    <w:p w:rsidR="00E9422E" w:rsidP="00817B11" w:rsidRDefault="00E9422E" w14:paraId="3C172307" w14:textId="77777777">
      <w:pPr>
        <w:rPr>
          <w:b/>
        </w:rPr>
      </w:pPr>
    </w:p>
    <w:p w:rsidRPr="00E9422E" w:rsidR="00817B11" w:rsidP="00817B11" w:rsidRDefault="00817B11" w14:paraId="3F383BC6" w14:textId="5D6D104C">
      <w:pPr>
        <w:rPr>
          <w:b/>
        </w:rPr>
      </w:pPr>
      <w:r w:rsidRPr="00E9422E">
        <w:rPr>
          <w:b/>
        </w:rPr>
        <w:t xml:space="preserve">Learning Outcomes </w:t>
      </w:r>
    </w:p>
    <w:p w:rsidR="00E9422E" w:rsidP="00E9422E" w:rsidRDefault="00E9422E" w14:paraId="5FE023AD" w14:textId="77777777">
      <w:pPr>
        <w:pStyle w:val="ListParagraph"/>
        <w:rPr>
          <w:rFonts w:ascii="Times New Roman" w:hAnsi="Times New Roman" w:eastAsia="Times New Roman" w:cs="Times New Roman"/>
          <w:bCs/>
          <w:lang w:val="en-CA" w:eastAsia="zh-CN"/>
        </w:rPr>
      </w:pPr>
    </w:p>
    <w:p w:rsidRPr="00071FF0" w:rsidR="00E9422E" w:rsidP="00071FF0" w:rsidRDefault="00817B11" w14:paraId="1A61D8DC" w14:textId="51D336D2">
      <w:pPr>
        <w:rPr>
          <w:bCs/>
        </w:rPr>
      </w:pPr>
      <w:r w:rsidRPr="00071FF0">
        <w:rPr>
          <w:bCs/>
        </w:rPr>
        <w:t>Upon successful completion of this course, students will be able to</w:t>
      </w:r>
      <w:r w:rsidRPr="00071FF0" w:rsidR="00E9422E">
        <w:rPr>
          <w:bCs/>
        </w:rPr>
        <w:t>:</w:t>
      </w:r>
    </w:p>
    <w:p w:rsidRPr="00E9422E" w:rsidR="00E9422E" w:rsidP="00E9422E" w:rsidRDefault="00E9422E" w14:paraId="0778033D" w14:textId="77777777">
      <w:pPr>
        <w:pStyle w:val="ListParagraph"/>
        <w:rPr>
          <w:bCs/>
        </w:rPr>
      </w:pPr>
    </w:p>
    <w:p w:rsidRPr="00E9422E" w:rsidR="00E9422E" w:rsidP="00E9422E" w:rsidRDefault="00E9422E" w14:paraId="61208925" w14:textId="77777777">
      <w:pPr>
        <w:pStyle w:val="ListParagraph"/>
        <w:numPr>
          <w:ilvl w:val="0"/>
          <w:numId w:val="9"/>
        </w:numPr>
        <w:rPr>
          <w:rFonts w:ascii="Times New Roman" w:hAnsi="Times New Roman" w:cs="Times New Roman"/>
          <w:bCs/>
        </w:rPr>
      </w:pPr>
      <w:r w:rsidRPr="00E9422E">
        <w:rPr>
          <w:rFonts w:ascii="Times New Roman" w:hAnsi="Times New Roman" w:cs="Times New Roman"/>
          <w:bCs/>
        </w:rPr>
        <w:t xml:space="preserve">Use stochastic integral (SDE) to represent underlying risk assets. </w:t>
      </w:r>
    </w:p>
    <w:p w:rsidRPr="00E9422E" w:rsidR="00E9422E" w:rsidP="00E9422E" w:rsidRDefault="00E9422E" w14:paraId="383A4016" w14:textId="77777777">
      <w:pPr>
        <w:pStyle w:val="ListParagraph"/>
        <w:numPr>
          <w:ilvl w:val="0"/>
          <w:numId w:val="9"/>
        </w:numPr>
        <w:rPr>
          <w:rFonts w:ascii="Times New Roman" w:hAnsi="Times New Roman" w:cs="Times New Roman"/>
          <w:bCs/>
        </w:rPr>
      </w:pPr>
      <w:r w:rsidRPr="00E9422E">
        <w:rPr>
          <w:rFonts w:ascii="Times New Roman" w:hAnsi="Times New Roman" w:cs="Times New Roman"/>
          <w:bCs/>
        </w:rPr>
        <w:t xml:space="preserve">Use Ito’s lemma to work out various SDE forms. </w:t>
      </w:r>
    </w:p>
    <w:p w:rsidRPr="00E9422E" w:rsidR="00E9422E" w:rsidP="00E9422E" w:rsidRDefault="00E9422E" w14:paraId="2DB95832" w14:textId="77777777">
      <w:pPr>
        <w:pStyle w:val="ListParagraph"/>
        <w:numPr>
          <w:ilvl w:val="0"/>
          <w:numId w:val="9"/>
        </w:numPr>
        <w:rPr>
          <w:rFonts w:ascii="Times New Roman" w:hAnsi="Times New Roman" w:cs="Times New Roman"/>
          <w:bCs/>
        </w:rPr>
      </w:pPr>
      <w:r w:rsidRPr="00E9422E">
        <w:rPr>
          <w:rFonts w:ascii="Times New Roman" w:hAnsi="Times New Roman" w:cs="Times New Roman"/>
          <w:bCs/>
        </w:rPr>
        <w:t xml:space="preserve">Explain the concepts underlying the risk-neutral approach to valuing derivative securities. </w:t>
      </w:r>
    </w:p>
    <w:p w:rsidRPr="00E9422E" w:rsidR="00E9422E" w:rsidP="00E9422E" w:rsidRDefault="00E9422E" w14:paraId="3A794597" w14:textId="77777777">
      <w:pPr>
        <w:pStyle w:val="ListParagraph"/>
        <w:numPr>
          <w:ilvl w:val="0"/>
          <w:numId w:val="9"/>
        </w:numPr>
        <w:rPr>
          <w:rFonts w:ascii="Times New Roman" w:hAnsi="Times New Roman" w:cs="Times New Roman"/>
          <w:bCs/>
        </w:rPr>
      </w:pPr>
      <w:r w:rsidRPr="00E9422E">
        <w:rPr>
          <w:rFonts w:ascii="Times New Roman" w:hAnsi="Times New Roman" w:cs="Times New Roman"/>
          <w:bCs/>
        </w:rPr>
        <w:t xml:space="preserve">Implement the risk-neutral pricing formula using Monte Carlo simulation. </w:t>
      </w:r>
    </w:p>
    <w:p w:rsidRPr="00E9422E" w:rsidR="00E9422E" w:rsidP="00E9422E" w:rsidRDefault="00E9422E" w14:paraId="596F7A03" w14:textId="77777777">
      <w:pPr>
        <w:pStyle w:val="ListParagraph"/>
        <w:numPr>
          <w:ilvl w:val="0"/>
          <w:numId w:val="9"/>
        </w:numPr>
        <w:rPr>
          <w:rFonts w:ascii="Times New Roman" w:hAnsi="Times New Roman" w:cs="Times New Roman"/>
          <w:bCs/>
        </w:rPr>
      </w:pPr>
      <w:r w:rsidRPr="00E9422E">
        <w:rPr>
          <w:rFonts w:ascii="Times New Roman" w:hAnsi="Times New Roman" w:cs="Times New Roman"/>
          <w:bCs/>
        </w:rPr>
        <w:t xml:space="preserve">Interpret and compute option Greeks (Delta, Gamma, Theta, Vega, and Rho). </w:t>
      </w:r>
    </w:p>
    <w:p w:rsidRPr="00E9422E" w:rsidR="00E9422E" w:rsidP="00E9422E" w:rsidRDefault="00E9422E" w14:paraId="24A89BDC" w14:textId="77777777">
      <w:pPr>
        <w:rPr>
          <w:bCs/>
        </w:rPr>
      </w:pPr>
    </w:p>
    <w:p w:rsidRPr="004638E3" w:rsidR="00B96E71" w:rsidP="00817B11" w:rsidRDefault="00B96E71" w14:paraId="25A0FA19" w14:textId="77777777">
      <w:pPr>
        <w:rPr>
          <w:bCs/>
        </w:rPr>
      </w:pPr>
    </w:p>
    <w:p w:rsidRPr="00B96E71" w:rsidR="00C65B18" w:rsidP="00C65B18" w:rsidRDefault="00C65B18" w14:paraId="79455C6E" w14:textId="77777777">
      <w:pPr>
        <w:ind w:left="284"/>
        <w:rPr>
          <w:bCs/>
          <w:color w:val="000000" w:themeColor="text1"/>
        </w:rPr>
      </w:pPr>
      <w:r w:rsidRPr="00B96E71">
        <w:rPr>
          <w:bCs/>
          <w:color w:val="000000" w:themeColor="text1"/>
        </w:rPr>
        <w:t xml:space="preserve">Classes begin: January </w:t>
      </w:r>
      <w:r>
        <w:rPr>
          <w:bCs/>
          <w:color w:val="000000" w:themeColor="text1"/>
        </w:rPr>
        <w:t>5, 2026</w:t>
      </w:r>
    </w:p>
    <w:p w:rsidRPr="00B96E71" w:rsidR="00C65B18" w:rsidP="00C65B18" w:rsidRDefault="00C65B18" w14:paraId="74F7E277" w14:textId="77777777">
      <w:pPr>
        <w:ind w:left="284"/>
        <w:rPr>
          <w:bCs/>
          <w:color w:val="000000" w:themeColor="text1"/>
        </w:rPr>
      </w:pPr>
      <w:r>
        <w:rPr>
          <w:bCs/>
          <w:color w:val="000000" w:themeColor="text1"/>
        </w:rPr>
        <w:t xml:space="preserve">Spring Reading Week: </w:t>
      </w:r>
      <w:r w:rsidRPr="00B96E71">
        <w:rPr>
          <w:bCs/>
          <w:color w:val="000000" w:themeColor="text1"/>
        </w:rPr>
        <w:t>February 1</w:t>
      </w:r>
      <w:r>
        <w:rPr>
          <w:bCs/>
          <w:color w:val="000000" w:themeColor="text1"/>
        </w:rPr>
        <w:t>4 – 22, 2026</w:t>
      </w:r>
    </w:p>
    <w:p w:rsidR="00C65B18" w:rsidP="00C65B18" w:rsidRDefault="00C65B18" w14:paraId="64B7EED5" w14:textId="77777777">
      <w:pPr>
        <w:ind w:left="284"/>
        <w:rPr>
          <w:bCs/>
          <w:color w:val="000000" w:themeColor="text1"/>
        </w:rPr>
      </w:pPr>
      <w:r w:rsidRPr="00B96E71">
        <w:rPr>
          <w:bCs/>
          <w:color w:val="000000" w:themeColor="text1"/>
        </w:rPr>
        <w:t xml:space="preserve">Classes end: April </w:t>
      </w:r>
      <w:r>
        <w:rPr>
          <w:bCs/>
          <w:color w:val="000000" w:themeColor="text1"/>
        </w:rPr>
        <w:t>9, 2026</w:t>
      </w:r>
    </w:p>
    <w:p w:rsidRPr="00B96E71" w:rsidR="00C65B18" w:rsidP="00C65B18" w:rsidRDefault="00C65B18" w14:paraId="7F52481A" w14:textId="77777777">
      <w:pPr>
        <w:ind w:left="284"/>
        <w:rPr>
          <w:bCs/>
          <w:color w:val="000000" w:themeColor="text1"/>
        </w:rPr>
      </w:pPr>
      <w:r>
        <w:rPr>
          <w:bCs/>
          <w:color w:val="000000" w:themeColor="text1"/>
        </w:rPr>
        <w:t>Exam period: April 12 – 30, 2026</w:t>
      </w:r>
    </w:p>
    <w:p w:rsidR="00326122" w:rsidP="00845B86" w:rsidRDefault="00326122" w14:paraId="3140AA64" w14:textId="249AD08B">
      <w:pPr>
        <w:rPr>
          <w:bCs/>
          <w:color w:val="0432FF"/>
        </w:rPr>
      </w:pPr>
    </w:p>
    <w:p w:rsidRPr="00C544F5" w:rsidR="00C544F5" w:rsidP="00C544F5" w:rsidRDefault="00C544F5" w14:paraId="73B4314B" w14:textId="77777777">
      <w:r w:rsidRPr="00C544F5">
        <w:rPr>
          <w:b/>
          <w:bCs/>
        </w:rPr>
        <w:t xml:space="preserve">Contingency plan </w:t>
      </w:r>
    </w:p>
    <w:p w:rsidR="00B451DA" w:rsidP="00C544F5" w:rsidRDefault="00C544F5" w14:paraId="782F6DE1" w14:textId="2D953E79">
      <w:r w:rsidRPr="00C544F5">
        <w:t xml:space="preserve">Although the intent is for this course to be delivered in person, should any university-declared emergency require some or </w:t>
      </w:r>
      <w:proofErr w:type="gramStart"/>
      <w:r w:rsidRPr="00C544F5">
        <w:t>all of</w:t>
      </w:r>
      <w:proofErr w:type="gramEnd"/>
      <w:r w:rsidRPr="00C544F5">
        <w:t xml:space="preserve"> the course to be delivered online, either synchronously or asynchronously, the course will adapt accordingly. The grading scheme will </w:t>
      </w:r>
      <w:r w:rsidRPr="00C544F5">
        <w:rPr>
          <w:b/>
          <w:bCs/>
        </w:rPr>
        <w:t xml:space="preserve">not </w:t>
      </w:r>
      <w:r w:rsidRPr="00C544F5">
        <w:t>change. Any assessments affected will be conducted online as determined by the course instructor</w:t>
      </w:r>
      <w:r>
        <w:t>.</w:t>
      </w:r>
    </w:p>
    <w:p w:rsidRPr="00056864" w:rsidR="00C544F5" w:rsidP="00C544F5" w:rsidRDefault="00C544F5" w14:paraId="49F91C8D" w14:textId="77777777"/>
    <w:p w:rsidR="00B451DA" w:rsidP="00845B86" w:rsidRDefault="00B451DA" w14:paraId="1B2C0034" w14:textId="02108CFB">
      <w:pPr>
        <w:rPr>
          <w:bCs/>
        </w:rPr>
      </w:pPr>
      <w:r w:rsidRPr="007169B1">
        <w:rPr>
          <w:b/>
          <w:bCs/>
          <w:sz w:val="36"/>
          <w:szCs w:val="36"/>
        </w:rPr>
        <w:t>4. Course Materials</w:t>
      </w:r>
    </w:p>
    <w:p w:rsidRPr="00812CFA" w:rsidR="00812CFA" w:rsidP="00812CFA" w:rsidRDefault="00CF2B11" w14:paraId="3C979B57" w14:textId="005092C3">
      <w:r>
        <w:br/>
      </w:r>
      <w:r w:rsidRPr="33CAA0CA" w:rsidR="00812CFA">
        <w:rPr>
          <w:b/>
          <w:bCs/>
        </w:rPr>
        <w:t>Main textbook</w:t>
      </w:r>
      <w:r w:rsidR="00812CFA">
        <w:t>: John Hull (2022). Options, Futures, and Other Derivatives, 11th edition. Pearson Prentice</w:t>
      </w:r>
      <w:r w:rsidR="0000750F">
        <w:t xml:space="preserve"> ($66)</w:t>
      </w:r>
      <w:r w:rsidR="00812CFA">
        <w:t>.</w:t>
      </w:r>
    </w:p>
    <w:p w:rsidR="00812CFA" w:rsidP="000B525A" w:rsidRDefault="000B525A" w14:paraId="367C4ADD" w14:textId="1421F2CE">
      <w:pPr>
        <w:rPr>
          <w:b/>
          <w:lang w:val="en-US"/>
        </w:rPr>
      </w:pPr>
      <w:r w:rsidRPr="000B525A">
        <w:rPr>
          <w:b/>
          <w:lang w:val="en-US"/>
        </w:rPr>
        <w:t>Second-hand or older editions will be</w:t>
      </w:r>
      <w:r w:rsidRPr="000B525A">
        <w:rPr>
          <w:b/>
          <w:lang w:val="en-US"/>
        </w:rPr>
        <w:t xml:space="preserve"> </w:t>
      </w:r>
      <w:r w:rsidRPr="000B525A">
        <w:rPr>
          <w:b/>
          <w:lang w:val="en-US"/>
        </w:rPr>
        <w:t>sufficient.</w:t>
      </w:r>
    </w:p>
    <w:p w:rsidRPr="000B525A" w:rsidR="000B525A" w:rsidP="000B525A" w:rsidRDefault="000B525A" w14:paraId="5F82085E" w14:textId="77777777">
      <w:pPr>
        <w:rPr>
          <w:b/>
          <w:lang w:val="en-US"/>
        </w:rPr>
      </w:pPr>
    </w:p>
    <w:p w:rsidR="00EE491A" w:rsidP="00812CFA" w:rsidRDefault="00812CFA" w14:paraId="2CDC1561" w14:textId="77777777">
      <w:pPr>
        <w:rPr>
          <w:bCs/>
        </w:rPr>
      </w:pPr>
      <w:r w:rsidRPr="00812CFA">
        <w:rPr>
          <w:bCs/>
        </w:rPr>
        <w:t>1.</w:t>
      </w:r>
      <w:r>
        <w:rPr>
          <w:bCs/>
        </w:rPr>
        <w:t xml:space="preserve"> </w:t>
      </w:r>
      <w:r w:rsidRPr="00812CFA">
        <w:rPr>
          <w:bCs/>
        </w:rPr>
        <w:t xml:space="preserve">Recap of pricing concepts from FM3520. </w:t>
      </w:r>
    </w:p>
    <w:p w:rsidR="00EE491A" w:rsidP="00812CFA" w:rsidRDefault="00EE491A" w14:paraId="27B7155F" w14:textId="6A8F6F60">
      <w:pPr>
        <w:rPr>
          <w:bCs/>
        </w:rPr>
      </w:pPr>
      <w:r>
        <w:rPr>
          <w:bCs/>
        </w:rPr>
        <w:t xml:space="preserve">2. </w:t>
      </w:r>
      <w:r w:rsidRPr="00812CFA" w:rsidR="00812CFA">
        <w:rPr>
          <w:bCs/>
        </w:rPr>
        <w:t xml:space="preserve">Basic elements of stochastic processes, Brownian motion, Ito’s lemma </w:t>
      </w:r>
      <w:r>
        <w:rPr>
          <w:bCs/>
        </w:rPr>
        <w:t>(Chapter 14 – Wiener’s process and Ito’s lemma)</w:t>
      </w:r>
    </w:p>
    <w:p w:rsidR="00812CFA" w:rsidP="00812CFA" w:rsidRDefault="00EE491A" w14:paraId="0D9ED15F" w14:textId="40637BC9">
      <w:pPr>
        <w:rPr>
          <w:bCs/>
        </w:rPr>
      </w:pPr>
      <w:r>
        <w:rPr>
          <w:bCs/>
        </w:rPr>
        <w:t xml:space="preserve">3. </w:t>
      </w:r>
      <w:r w:rsidRPr="00812CFA" w:rsidR="00812CFA">
        <w:rPr>
          <w:bCs/>
        </w:rPr>
        <w:t xml:space="preserve">Black-‐Scholes PDE, risk-‐neutral valuation, the connection between PDE and conditional expectation under the risk neutral measure pricing approaches. </w:t>
      </w:r>
      <w:r>
        <w:rPr>
          <w:bCs/>
        </w:rPr>
        <w:t>(Chapter 15 – The Black-Scholes-Merton model)</w:t>
      </w:r>
    </w:p>
    <w:p w:rsidR="00812CFA" w:rsidP="00812CFA" w:rsidRDefault="00EE491A" w14:paraId="4D4DD64B" w14:textId="7BBE37A6">
      <w:pPr>
        <w:rPr>
          <w:bCs/>
        </w:rPr>
      </w:pPr>
      <w:r>
        <w:rPr>
          <w:bCs/>
        </w:rPr>
        <w:t>4</w:t>
      </w:r>
      <w:r w:rsidRPr="00812CFA" w:rsidR="00812CFA">
        <w:rPr>
          <w:bCs/>
        </w:rPr>
        <w:t>.</w:t>
      </w:r>
      <w:r w:rsidR="00812CFA">
        <w:rPr>
          <w:bCs/>
        </w:rPr>
        <w:t xml:space="preserve"> </w:t>
      </w:r>
      <w:r w:rsidRPr="00812CFA" w:rsidR="00812CFA">
        <w:rPr>
          <w:bCs/>
        </w:rPr>
        <w:t xml:space="preserve">Extension of Black-‐Scholes to the pricing of options on stock indices, currencies, and futures. </w:t>
      </w:r>
      <w:r>
        <w:rPr>
          <w:bCs/>
        </w:rPr>
        <w:t xml:space="preserve">(Chapter 17 – Options on indices, Chapter 18 – Futures Options) </w:t>
      </w:r>
    </w:p>
    <w:p w:rsidR="00812CFA" w:rsidP="00812CFA" w:rsidRDefault="00EE491A" w14:paraId="59DC9896" w14:textId="595481BE">
      <w:pPr>
        <w:rPr>
          <w:bCs/>
        </w:rPr>
      </w:pPr>
      <w:r>
        <w:rPr>
          <w:bCs/>
        </w:rPr>
        <w:t>5</w:t>
      </w:r>
      <w:r w:rsidRPr="00812CFA" w:rsidR="00812CFA">
        <w:rPr>
          <w:bCs/>
        </w:rPr>
        <w:t>.</w:t>
      </w:r>
      <w:r w:rsidR="00812CFA">
        <w:rPr>
          <w:bCs/>
        </w:rPr>
        <w:t xml:space="preserve"> </w:t>
      </w:r>
      <w:r>
        <w:rPr>
          <w:bCs/>
        </w:rPr>
        <w:t>Numerical procedures (Chapter 21 – Basic Numerical Procedures)</w:t>
      </w:r>
    </w:p>
    <w:p w:rsidR="00EE491A" w:rsidP="00812CFA" w:rsidRDefault="00EE491A" w14:paraId="059E2438" w14:textId="77777777">
      <w:pPr>
        <w:rPr>
          <w:bCs/>
        </w:rPr>
      </w:pPr>
      <w:r>
        <w:rPr>
          <w:bCs/>
        </w:rPr>
        <w:t>6. Estimating volatilities and correlation (Chapter 23 – Estimating volatilities and correlation)</w:t>
      </w:r>
    </w:p>
    <w:p w:rsidR="00EE491A" w:rsidP="00812CFA" w:rsidRDefault="00EE491A" w14:paraId="6C81FC79" w14:textId="77777777">
      <w:pPr>
        <w:rPr>
          <w:bCs/>
        </w:rPr>
      </w:pPr>
      <w:r>
        <w:rPr>
          <w:bCs/>
        </w:rPr>
        <w:t>7. Exotic options (</w:t>
      </w:r>
      <w:proofErr w:type="spellStart"/>
      <w:r>
        <w:rPr>
          <w:bCs/>
        </w:rPr>
        <w:t>Chpater</w:t>
      </w:r>
      <w:proofErr w:type="spellEnd"/>
      <w:r>
        <w:rPr>
          <w:bCs/>
        </w:rPr>
        <w:t xml:space="preserve"> 26 – Exotic options) </w:t>
      </w:r>
    </w:p>
    <w:p w:rsidRPr="004638E3" w:rsidR="00A34B93" w:rsidP="00EE491A" w:rsidRDefault="00EE491A" w14:paraId="3A7109E4" w14:textId="2DD1F421">
      <w:pPr>
        <w:rPr>
          <w:bCs/>
        </w:rPr>
      </w:pPr>
      <w:r>
        <w:rPr>
          <w:bCs/>
        </w:rPr>
        <w:t xml:space="preserve">8. Martingales and measures (Chapter 28 – Martingales and Measures) </w:t>
      </w:r>
    </w:p>
    <w:p w:rsidR="00C544F5" w:rsidP="00845B86" w:rsidRDefault="00C544F5" w14:paraId="74D21A15" w14:textId="77777777">
      <w:pPr>
        <w:rPr>
          <w:bCs/>
          <w:color w:val="007F00"/>
        </w:rPr>
      </w:pPr>
    </w:p>
    <w:p w:rsidRPr="008C038D" w:rsidR="004D3EEA" w:rsidP="004D3EEA" w:rsidRDefault="004D3EEA" w14:paraId="0FB0C1AA" w14:textId="77777777">
      <w:pPr>
        <w:rPr>
          <w:bCs/>
          <w:color w:val="000000" w:themeColor="text1"/>
        </w:rPr>
      </w:pPr>
      <w:r w:rsidRPr="008C038D">
        <w:rPr>
          <w:bCs/>
          <w:color w:val="000000" w:themeColor="text1"/>
        </w:rPr>
        <w:t xml:space="preserve">All course material will be posted to OWL: </w:t>
      </w:r>
      <w:r w:rsidRPr="00814A9E">
        <w:rPr>
          <w:bCs/>
          <w:color w:val="0000FF"/>
        </w:rPr>
        <w:t>https://westernu.brightspace.com/</w:t>
      </w:r>
      <w:r w:rsidRPr="008C038D">
        <w:rPr>
          <w:bCs/>
          <w:color w:val="000000" w:themeColor="text1"/>
        </w:rPr>
        <w:t xml:space="preserve"> </w:t>
      </w:r>
    </w:p>
    <w:p w:rsidR="00D56C10" w:rsidP="00C62B7E" w:rsidRDefault="00D56C10" w14:paraId="386C9597" w14:textId="77777777">
      <w:pPr>
        <w:rPr>
          <w:bCs/>
          <w:color w:val="000000" w:themeColor="text1"/>
        </w:rPr>
      </w:pPr>
    </w:p>
    <w:p w:rsidRPr="00845B86" w:rsidR="00845B86" w:rsidP="00C62B7E" w:rsidRDefault="00845B86" w14:paraId="4746315D" w14:textId="0133B9D3">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Pr="00814A9E" w:rsid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rsidRPr="008C038D" w:rsidR="008C038D" w:rsidP="008C038D" w:rsidRDefault="008C038D" w14:paraId="5C41F26B" w14:textId="77777777">
      <w:pPr>
        <w:rPr>
          <w:bCs/>
          <w:color w:val="000000" w:themeColor="text1"/>
        </w:rPr>
      </w:pPr>
    </w:p>
    <w:p w:rsidRPr="008C038D" w:rsidR="008C038D" w:rsidP="008C038D" w:rsidRDefault="008C038D" w14:paraId="3A5A1865" w14:textId="34C48018">
      <w:pPr>
        <w:rPr>
          <w:bCs/>
          <w:color w:val="000000" w:themeColor="text1"/>
        </w:rPr>
      </w:pPr>
      <w:r w:rsidRPr="008C038D">
        <w:rPr>
          <w:bCs/>
          <w:color w:val="000000" w:themeColor="text1"/>
        </w:rPr>
        <w:lastRenderedPageBreak/>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w:history="1" r:id="rId9">
        <w:r w:rsidRPr="007B44CF">
          <w:rPr>
            <w:rStyle w:val="Hyperlink"/>
            <w:bCs/>
          </w:rPr>
          <w:t xml:space="preserve">OWL </w:t>
        </w:r>
        <w:r w:rsidRPr="007B44CF" w:rsid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rsidR="008C038D" w:rsidP="00845B86" w:rsidRDefault="008C038D" w14:paraId="575F6021" w14:textId="77777777">
      <w:pPr>
        <w:rPr>
          <w:bCs/>
          <w:color w:val="0432FF"/>
        </w:rPr>
      </w:pPr>
    </w:p>
    <w:p w:rsidR="00B451DA" w:rsidP="00681697" w:rsidRDefault="00B451DA" w14:paraId="0A444BCC" w14:textId="70D54A95">
      <w:pPr>
        <w:rPr>
          <w:bCs/>
          <w:color w:val="0432FF"/>
        </w:rPr>
      </w:pPr>
      <w:r w:rsidRPr="007169B1">
        <w:rPr>
          <w:b/>
          <w:bCs/>
          <w:sz w:val="36"/>
          <w:szCs w:val="36"/>
        </w:rPr>
        <w:t>5. Methods of Evaluation</w:t>
      </w:r>
    </w:p>
    <w:p w:rsidR="00B451DA" w:rsidP="00681697" w:rsidRDefault="00B451DA" w14:paraId="571CD465" w14:textId="77777777">
      <w:pPr>
        <w:rPr>
          <w:bCs/>
          <w:color w:val="0432FF"/>
        </w:rPr>
      </w:pPr>
    </w:p>
    <w:p w:rsidRPr="00E563ED" w:rsidR="00681697" w:rsidP="00681697" w:rsidRDefault="00CA408D" w14:paraId="3F069E49" w14:textId="7DF709DB">
      <w:pPr>
        <w:rPr>
          <w:bCs/>
          <w:color w:val="007F00"/>
        </w:rPr>
      </w:pPr>
      <w:r>
        <w:rPr>
          <w:b/>
          <w:bCs/>
        </w:rPr>
        <w:t>Grading Scheme and Assessment Dates</w:t>
      </w:r>
    </w:p>
    <w:p w:rsidR="00681697" w:rsidP="00681697" w:rsidRDefault="00681697" w14:paraId="7BF331EE" w14:textId="77777777">
      <w:pPr>
        <w:rPr>
          <w:bCs/>
        </w:rPr>
      </w:pPr>
    </w:p>
    <w:p w:rsidR="004F4F29" w:rsidP="004F4F29" w:rsidRDefault="004F4F29" w14:paraId="286A470C" w14:textId="5438A888">
      <w:pPr>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p>
    <w:p w:rsidR="004F4F29" w:rsidP="004F4F29" w:rsidRDefault="004F4F29" w14:paraId="10344DFC" w14:textId="26A3817A">
      <w:pPr>
        <w:rPr>
          <w:bCs/>
        </w:rPr>
      </w:pPr>
      <w:r>
        <w:rPr>
          <w:bCs/>
        </w:rPr>
        <w:t xml:space="preserve">Assignments </w:t>
      </w:r>
      <w:r w:rsidR="008316FD">
        <w:rPr>
          <w:bCs/>
        </w:rPr>
        <w:t>(</w:t>
      </w:r>
      <w:r w:rsidR="000D558B">
        <w:rPr>
          <w:bCs/>
        </w:rPr>
        <w:t>4</w:t>
      </w:r>
      <w:r w:rsidR="008316FD">
        <w:rPr>
          <w:bCs/>
        </w:rPr>
        <w:t>)</w:t>
      </w:r>
      <w:r>
        <w:rPr>
          <w:bCs/>
        </w:rPr>
        <w:tab/>
      </w:r>
      <w:r w:rsidRPr="000D558B" w:rsidR="000D558B">
        <w:rPr>
          <w:bCs/>
        </w:rPr>
        <w:t>20% [Given out roughly every three weeks]</w:t>
      </w:r>
      <w:r w:rsidRPr="004F4F29">
        <w:rPr>
          <w:bCs/>
        </w:rPr>
        <w:tab/>
      </w:r>
    </w:p>
    <w:p w:rsidR="00D128EE" w:rsidP="000D558B" w:rsidRDefault="004F4F29" w14:paraId="011C3C7A" w14:textId="148F3FD7">
      <w:pPr>
        <w:rPr>
          <w:bCs/>
        </w:rPr>
      </w:pPr>
      <w:r>
        <w:rPr>
          <w:bCs/>
        </w:rPr>
        <w:t>Midterm</w:t>
      </w:r>
      <w:r w:rsidR="000D558B">
        <w:rPr>
          <w:bCs/>
        </w:rPr>
        <w:t xml:space="preserve"> (2)</w:t>
      </w:r>
      <w:r w:rsidR="009F1F74">
        <w:rPr>
          <w:bCs/>
        </w:rPr>
        <w:tab/>
      </w:r>
      <w:r>
        <w:rPr>
          <w:bCs/>
        </w:rPr>
        <w:tab/>
      </w:r>
      <w:r w:rsidRPr="000D558B" w:rsidR="000D558B">
        <w:rPr>
          <w:bCs/>
        </w:rPr>
        <w:t xml:space="preserve">35% [In-class Exam 1: </w:t>
      </w:r>
      <w:r w:rsidR="00F34507">
        <w:rPr>
          <w:bCs/>
        </w:rPr>
        <w:t xml:space="preserve">February </w:t>
      </w:r>
      <w:r w:rsidR="001F35C0">
        <w:rPr>
          <w:bCs/>
        </w:rPr>
        <w:t>5</w:t>
      </w:r>
      <w:r w:rsidRPr="000D558B" w:rsidR="000D558B">
        <w:rPr>
          <w:bCs/>
        </w:rPr>
        <w:t>, 202</w:t>
      </w:r>
      <w:r w:rsidR="001F35C0">
        <w:rPr>
          <w:bCs/>
        </w:rPr>
        <w:t>6</w:t>
      </w:r>
      <w:r w:rsidRPr="000D558B" w:rsidR="000D558B">
        <w:rPr>
          <w:bCs/>
        </w:rPr>
        <w:t xml:space="preserve"> &amp; In-class Exam 2: March </w:t>
      </w:r>
      <w:r w:rsidR="00726CD6">
        <w:rPr>
          <w:bCs/>
        </w:rPr>
        <w:t>1</w:t>
      </w:r>
      <w:r w:rsidR="001F35C0">
        <w:rPr>
          <w:bCs/>
        </w:rPr>
        <w:t>2</w:t>
      </w:r>
      <w:r w:rsidRPr="000D558B" w:rsidR="000D558B">
        <w:rPr>
          <w:bCs/>
        </w:rPr>
        <w:t>, 202</w:t>
      </w:r>
      <w:r w:rsidR="00F34507">
        <w:rPr>
          <w:bCs/>
        </w:rPr>
        <w:t>5</w:t>
      </w:r>
      <w:r w:rsidRPr="000D558B" w:rsidR="000D558B">
        <w:rPr>
          <w:bCs/>
        </w:rPr>
        <w:t xml:space="preserve">] </w:t>
      </w:r>
      <w:r w:rsidR="00EE491A">
        <w:rPr>
          <w:bCs/>
        </w:rPr>
        <w:t>1</w:t>
      </w:r>
      <w:r w:rsidR="00D128EE">
        <w:rPr>
          <w:bCs/>
        </w:rPr>
        <w:t>h</w:t>
      </w:r>
      <w:r w:rsidR="00EE491A">
        <w:rPr>
          <w:bCs/>
        </w:rPr>
        <w:t>30mins</w:t>
      </w:r>
      <w:r w:rsidR="00D128EE">
        <w:rPr>
          <w:bCs/>
        </w:rPr>
        <w:t xml:space="preserve"> closed book </w:t>
      </w:r>
    </w:p>
    <w:p w:rsidR="00D7028B" w:rsidP="008D7067" w:rsidRDefault="000D558B" w14:paraId="42F73679" w14:textId="7FC69A59">
      <w:pPr>
        <w:rPr>
          <w:bCs/>
        </w:rPr>
      </w:pPr>
      <w:r w:rsidRPr="000D558B">
        <w:rPr>
          <w:bCs/>
        </w:rPr>
        <w:t xml:space="preserve">Final Exam </w:t>
      </w:r>
      <w:r>
        <w:rPr>
          <w:bCs/>
        </w:rPr>
        <w:tab/>
      </w:r>
      <w:r>
        <w:rPr>
          <w:bCs/>
        </w:rPr>
        <w:tab/>
      </w:r>
      <w:r w:rsidRPr="000D558B">
        <w:rPr>
          <w:bCs/>
        </w:rPr>
        <w:t>45% [To be determined by the Registrar’s Office]</w:t>
      </w:r>
    </w:p>
    <w:p w:rsidR="000D558B" w:rsidP="000D558B" w:rsidRDefault="000D558B" w14:paraId="3558B51F" w14:textId="77777777">
      <w:pPr>
        <w:rPr>
          <w:bCs/>
          <w:color w:val="FF0000"/>
        </w:rPr>
      </w:pPr>
    </w:p>
    <w:p w:rsidR="000D558B" w:rsidP="000D558B" w:rsidRDefault="000D558B" w14:paraId="5EB28BCD" w14:textId="12E6B0C6">
      <w:pPr>
        <w:rPr>
          <w:bCs/>
        </w:rPr>
      </w:pPr>
      <w:r w:rsidRPr="000D558B">
        <w:rPr>
          <w:b/>
          <w:bCs/>
        </w:rPr>
        <w:t>Assignments</w:t>
      </w:r>
      <w:r w:rsidRPr="000D558B">
        <w:rPr>
          <w:bCs/>
        </w:rPr>
        <w:t xml:space="preserve">: There are 4 assignments, given out roughly one every three weeks. All assignments must be done electronically (all assignments must be prepared using RStudio Markdown/Notebook (PDF)) and be submitted to </w:t>
      </w:r>
      <w:r w:rsidR="00015C03">
        <w:rPr>
          <w:bCs/>
        </w:rPr>
        <w:t>OWL</w:t>
      </w:r>
      <w:r w:rsidRPr="000D558B">
        <w:rPr>
          <w:bCs/>
        </w:rPr>
        <w:t xml:space="preserve"> before deadline. No late assignment is allowed unless a coupon(s) is used. See details </w:t>
      </w:r>
      <w:r w:rsidR="00CB60B1">
        <w:rPr>
          <w:bCs/>
        </w:rPr>
        <w:t>below</w:t>
      </w:r>
      <w:r w:rsidRPr="000D558B">
        <w:rPr>
          <w:bCs/>
        </w:rPr>
        <w:t xml:space="preserve">. </w:t>
      </w:r>
      <w:r w:rsidRPr="003D70C8" w:rsidR="003D70C8">
        <w:rPr>
          <w:bCs/>
        </w:rPr>
        <w:t>For graduate students, per SPGS requirements, there is an extra question to work on in each assignment.</w:t>
      </w:r>
    </w:p>
    <w:p w:rsidRPr="000D558B" w:rsidR="000D558B" w:rsidP="000D558B" w:rsidRDefault="000D558B" w14:paraId="49AA4302" w14:textId="77777777">
      <w:pPr>
        <w:rPr>
          <w:bCs/>
        </w:rPr>
      </w:pPr>
    </w:p>
    <w:p w:rsidR="000D558B" w:rsidP="000D558B" w:rsidRDefault="000D558B" w14:paraId="02AA2F36" w14:textId="04A1E9A0">
      <w:pPr>
        <w:rPr>
          <w:bCs/>
        </w:rPr>
      </w:pPr>
      <w:r w:rsidRPr="000D558B">
        <w:rPr>
          <w:b/>
          <w:bCs/>
        </w:rPr>
        <w:t xml:space="preserve">Accommodated evaluations for midterms: </w:t>
      </w:r>
      <w:r w:rsidRPr="000D558B">
        <w:rPr>
          <w:bCs/>
        </w:rPr>
        <w:t xml:space="preserve">If you miss a midterm due to an excused absence (see also </w:t>
      </w:r>
      <w:r w:rsidR="00CB60B1">
        <w:rPr>
          <w:bCs/>
        </w:rPr>
        <w:t>below)</w:t>
      </w:r>
      <w:r w:rsidRPr="000D558B">
        <w:rPr>
          <w:bCs/>
        </w:rPr>
        <w:t xml:space="preserve"> then the weight of that assessment will be moved to</w:t>
      </w:r>
      <w:r w:rsidR="00D8685F">
        <w:rPr>
          <w:bCs/>
        </w:rPr>
        <w:t xml:space="preserve"> other assessments, or you may be asked to do some extra work such as solve extra assignments upon the discretion of the instructor. </w:t>
      </w:r>
      <w:r w:rsidRPr="000D558B">
        <w:rPr>
          <w:bCs/>
        </w:rPr>
        <w:t xml:space="preserve">If the absence is not excused, then you will receive a grade of zero with no option to submit late or alternate work. </w:t>
      </w:r>
    </w:p>
    <w:p w:rsidR="000D558B" w:rsidP="000D558B" w:rsidRDefault="000D558B" w14:paraId="1BA1E8C0" w14:textId="77777777">
      <w:pPr>
        <w:rPr>
          <w:bCs/>
          <w:color w:val="007F00"/>
        </w:rPr>
      </w:pPr>
    </w:p>
    <w:p w:rsidRPr="00AC16FD" w:rsidR="00D84027" w:rsidP="00D84027" w:rsidRDefault="00D84027" w14:paraId="6BA362C4" w14:textId="77777777">
      <w:pPr>
        <w:rPr>
          <w:b/>
        </w:rPr>
      </w:pPr>
      <w:r w:rsidRPr="00AC16FD">
        <w:rPr>
          <w:b/>
        </w:rPr>
        <w:t>Use of Generative AI Tools</w:t>
      </w:r>
    </w:p>
    <w:p w:rsidRPr="00AC16FD" w:rsidR="00D84027" w:rsidP="00D84027" w:rsidRDefault="00D84027" w14:paraId="7610EFD0" w14:textId="77777777">
      <w:pPr>
        <w:rPr>
          <w:bCs/>
        </w:rPr>
      </w:pPr>
      <w:r>
        <w:rPr>
          <w:bCs/>
        </w:rPr>
        <w:t>G</w:t>
      </w:r>
      <w:r w:rsidRPr="00AC16FD">
        <w:rPr>
          <w:bCs/>
        </w:rPr>
        <w:t xml:space="preserve">enerative AI tools (e.g., ChatGPT, Copilot, </w:t>
      </w:r>
      <w:r>
        <w:rPr>
          <w:bCs/>
        </w:rPr>
        <w:t xml:space="preserve">Claude, </w:t>
      </w:r>
      <w:proofErr w:type="spellStart"/>
      <w:r>
        <w:rPr>
          <w:bCs/>
        </w:rPr>
        <w:t>Deepseek</w:t>
      </w:r>
      <w:proofErr w:type="spellEnd"/>
      <w:r>
        <w:rPr>
          <w:bCs/>
        </w:rPr>
        <w:t xml:space="preserve">, </w:t>
      </w:r>
      <w:r w:rsidRPr="00AC16FD">
        <w:rPr>
          <w:bCs/>
        </w:rPr>
        <w:t>Gemini</w:t>
      </w:r>
      <w:r>
        <w:rPr>
          <w:bCs/>
        </w:rPr>
        <w:t>, etc.</w:t>
      </w:r>
      <w:r w:rsidRPr="00AC16FD">
        <w:rPr>
          <w:bCs/>
        </w:rPr>
        <w:t xml:space="preserve">) are </w:t>
      </w:r>
      <w:r w:rsidRPr="00E72851">
        <w:rPr>
          <w:b/>
        </w:rPr>
        <w:t>prohibited for each assessment. Failure to comply with this policy will result in full loss of credits for the assessment</w:t>
      </w:r>
      <w:r>
        <w:rPr>
          <w:bCs/>
        </w:rPr>
        <w:t>.</w:t>
      </w:r>
    </w:p>
    <w:p w:rsidR="00D84027" w:rsidP="000D558B" w:rsidRDefault="00D84027" w14:paraId="7B57A009" w14:textId="77777777">
      <w:pPr>
        <w:rPr>
          <w:bCs/>
          <w:color w:val="007F00"/>
        </w:rPr>
      </w:pPr>
    </w:p>
    <w:p w:rsidRPr="00CA408D" w:rsidR="00CB60B1" w:rsidP="00CB60B1" w:rsidRDefault="00CB60B1" w14:paraId="6815BC9A" w14:textId="77777777">
      <w:pPr>
        <w:rPr>
          <w:bCs/>
          <w:color w:val="FF0000"/>
        </w:rPr>
      </w:pPr>
      <w:r>
        <w:rPr>
          <w:b/>
          <w:bCs/>
        </w:rPr>
        <w:t>General information about missed coursework</w:t>
      </w:r>
    </w:p>
    <w:p w:rsidR="00C22C65" w:rsidP="00681697" w:rsidRDefault="00C22C65" w14:paraId="3600FC62" w14:textId="2E3C354A">
      <w:pPr>
        <w:rPr>
          <w:bCs/>
          <w:color w:val="FF0000"/>
        </w:rPr>
      </w:pPr>
    </w:p>
    <w:p w:rsidR="00553FC0" w:rsidP="00553FC0" w:rsidRDefault="00553FC0" w14:paraId="293A751C" w14:textId="77777777">
      <w:pPr>
        <w:pStyle w:val="Default"/>
      </w:pPr>
      <w:r w:rsidRPr="000A7DE3">
        <w:rPr>
          <w:b/>
          <w:bCs/>
        </w:rPr>
        <w:t>For students enrolled in FM4521B</w:t>
      </w:r>
      <w:r w:rsidRPr="00553FC0">
        <w:t xml:space="preserve">, if you are unable to meet a course requirement due to illness or other serious circumstances, please follow the procedures below. </w:t>
      </w:r>
    </w:p>
    <w:p w:rsidR="000A7DE3" w:rsidP="000A7DE3" w:rsidRDefault="000A7DE3" w14:paraId="09C3FEBC" w14:textId="77777777">
      <w:pPr>
        <w:pStyle w:val="Default"/>
      </w:pPr>
    </w:p>
    <w:p w:rsidR="000A7DE3" w:rsidP="000A7DE3" w:rsidRDefault="000A7DE3" w14:paraId="22C62610" w14:textId="1DD8305C">
      <w:pPr>
        <w:pStyle w:val="Default"/>
      </w:pPr>
      <w:r>
        <w:t>Undergraduate Students must familiarize themselves with the University Policy on Academic</w:t>
      </w:r>
    </w:p>
    <w:p w:rsidR="000A7DE3" w:rsidP="000A7DE3" w:rsidRDefault="000A7DE3" w14:paraId="26AEFF6B" w14:textId="77777777">
      <w:pPr>
        <w:pStyle w:val="Default"/>
      </w:pPr>
      <w:r>
        <w:t>Consideration – Undergraduate Students in First Entry Programs posted on the Academic Calendar:</w:t>
      </w:r>
    </w:p>
    <w:p w:rsidR="000A7DE3" w:rsidP="000A7DE3" w:rsidRDefault="000A7DE3" w14:paraId="02A9F23E" w14:textId="101CE948">
      <w:pPr>
        <w:pStyle w:val="Default"/>
        <w:rPr>
          <w:lang w:val="en-US"/>
        </w:rPr>
      </w:pPr>
      <w:hyperlink w:history="1" r:id="rId10">
        <w:r w:rsidRPr="00013A92">
          <w:rPr>
            <w:rStyle w:val="Hyperlink"/>
            <w:lang w:val="en-US"/>
          </w:rPr>
          <w:t>https://www.uwo.ca/univsec/pdf/academic_policies/appeals/academic_consideration_Sep24.pdf</w:t>
        </w:r>
      </w:hyperlink>
    </w:p>
    <w:p w:rsidR="000A7DE3" w:rsidP="000A7DE3" w:rsidRDefault="000A7DE3" w14:paraId="18647119" w14:textId="77777777">
      <w:pPr>
        <w:pStyle w:val="Default"/>
        <w:rPr>
          <w:lang w:val="en-US"/>
        </w:rPr>
      </w:pPr>
    </w:p>
    <w:p w:rsidR="000A7DE3" w:rsidP="000A7DE3" w:rsidRDefault="000A7DE3" w14:paraId="50755973" w14:textId="77777777">
      <w:pPr>
        <w:rPr>
          <w:color w:val="000000" w:themeColor="text1"/>
          <w:lang w:val="en-US"/>
        </w:rPr>
      </w:pPr>
      <w:r w:rsidRPr="1809F0DF">
        <w:rPr>
          <w:color w:val="000000" w:themeColor="text1"/>
          <w:lang w:val="en-US"/>
        </w:rPr>
        <w:t xml:space="preserve">This policy does not apply to requests for Academic Consideration submitted for </w:t>
      </w:r>
      <w:r w:rsidRPr="1809F0DF">
        <w:rPr>
          <w:b/>
          <w:bCs/>
          <w:color w:val="000000" w:themeColor="text1"/>
          <w:lang w:val="en-US"/>
        </w:rPr>
        <w:t>attempted or completed work</w:t>
      </w:r>
      <w:r w:rsidRPr="1809F0DF">
        <w:rPr>
          <w:color w:val="000000" w:themeColor="text1"/>
          <w:lang w:val="en-US"/>
        </w:rPr>
        <w:t xml:space="preserve">, whether online or in person. </w:t>
      </w:r>
    </w:p>
    <w:p w:rsidR="000A7DE3" w:rsidP="000A7DE3" w:rsidRDefault="000A7DE3" w14:paraId="40F55E2E" w14:textId="77777777">
      <w:pPr>
        <w:rPr>
          <w:color w:val="000000" w:themeColor="text1"/>
          <w:lang w:val="en-US"/>
        </w:rPr>
      </w:pPr>
    </w:p>
    <w:p w:rsidR="000A7DE3" w:rsidP="000A7DE3" w:rsidRDefault="000A7DE3" w14:paraId="202AD68A" w14:textId="77777777">
      <w:pPr>
        <w:rPr>
          <w:color w:val="000000" w:themeColor="text1"/>
          <w:lang w:val="en-US"/>
        </w:rPr>
      </w:pPr>
      <w:r w:rsidRPr="1809F0DF">
        <w:rPr>
          <w:color w:val="000000" w:themeColor="text1"/>
          <w:lang w:val="en-US"/>
        </w:rPr>
        <w:t xml:space="preserve">The policy also does not apply to </w:t>
      </w:r>
      <w:r w:rsidRPr="1809F0DF">
        <w:rPr>
          <w:color w:val="000000" w:themeColor="text1"/>
        </w:rPr>
        <w:t xml:space="preserve">students experiencing longer-term impacts on their academic responsibilities. These students should consult </w:t>
      </w:r>
      <w:hyperlink r:id="rId11">
        <w:r w:rsidRPr="1809F0DF">
          <w:rPr>
            <w:rStyle w:val="Hyperlink"/>
          </w:rPr>
          <w:t>Accessible Education</w:t>
        </w:r>
      </w:hyperlink>
      <w:r w:rsidRPr="1809F0DF">
        <w:rPr>
          <w:color w:val="000000" w:themeColor="text1"/>
        </w:rPr>
        <w:t>.</w:t>
      </w:r>
    </w:p>
    <w:p w:rsidR="000A7DE3" w:rsidP="000A7DE3" w:rsidRDefault="000A7DE3" w14:paraId="26753F15" w14:textId="77777777">
      <w:pPr>
        <w:rPr>
          <w:bCs/>
          <w:color w:val="000000" w:themeColor="text1"/>
          <w:lang w:val="en-US"/>
        </w:rPr>
      </w:pPr>
    </w:p>
    <w:p w:rsidR="000A7DE3" w:rsidP="000A7DE3" w:rsidRDefault="000A7DE3" w14:paraId="7B01BF06" w14:textId="7777777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rsidR="000A7DE3" w:rsidP="000A7DE3" w:rsidRDefault="000A7DE3" w14:paraId="0D0A4471" w14:textId="77777777">
      <w:pPr>
        <w:rPr>
          <w:color w:val="000000" w:themeColor="text1"/>
        </w:rPr>
      </w:pPr>
      <w:hyperlink r:id="rId12">
        <w:r w:rsidRPr="1809F0DF">
          <w:rPr>
            <w:rStyle w:val="Hyperlink"/>
          </w:rPr>
          <w:t>https://registrar.uwo.ca/academics/academic_considerations/</w:t>
        </w:r>
      </w:hyperlink>
      <w:r w:rsidRPr="1809F0DF">
        <w:rPr>
          <w:color w:val="000000" w:themeColor="text1"/>
        </w:rPr>
        <w:t xml:space="preserve"> </w:t>
      </w:r>
    </w:p>
    <w:p w:rsidR="000A7DE3" w:rsidP="000A7DE3" w:rsidRDefault="000A7DE3" w14:paraId="2D65B19D" w14:textId="77777777">
      <w:pPr>
        <w:rPr>
          <w:bCs/>
          <w:color w:val="000000" w:themeColor="text1"/>
        </w:rPr>
      </w:pPr>
    </w:p>
    <w:p w:rsidRPr="00812BA0" w:rsidR="000A7DE3" w:rsidP="000A7DE3" w:rsidRDefault="000A7DE3" w14:paraId="5DF04EE2" w14:textId="49C533EC">
      <w:pPr>
        <w:rPr>
          <w:bCs/>
          <w:color w:val="000000" w:themeColor="text1"/>
        </w:rPr>
      </w:pPr>
      <w:r>
        <w:rPr>
          <w:bCs/>
          <w:color w:val="000000" w:themeColor="text1"/>
        </w:rPr>
        <w:lastRenderedPageBreak/>
        <w:t xml:space="preserve">All requests for Academic Consideration must be made within 48 hours after the assessment date or submission deadline. </w:t>
      </w:r>
    </w:p>
    <w:p w:rsidR="000A7DE3" w:rsidP="000A7DE3" w:rsidRDefault="000A7DE3" w14:paraId="45C6B160" w14:textId="77777777">
      <w:pPr>
        <w:pStyle w:val="Default"/>
      </w:pPr>
    </w:p>
    <w:p w:rsidR="000A7DE3" w:rsidP="000A7DE3" w:rsidRDefault="000A7DE3" w14:paraId="12FF843F" w14:textId="77777777">
      <w:pPr>
        <w:pStyle w:val="Default"/>
      </w:pPr>
      <w:r>
        <w:t>All Academic Consideration requests must include supporting documentation; however, recognizing</w:t>
      </w:r>
    </w:p>
    <w:p w:rsidR="000A7DE3" w:rsidP="000A7DE3" w:rsidRDefault="000A7DE3" w14:paraId="6F81125E" w14:textId="77777777">
      <w:pPr>
        <w:pStyle w:val="Default"/>
      </w:pPr>
      <w:r>
        <w:t>that formal documentation may not be available in some extenuating circumstances, the policy allows</w:t>
      </w:r>
    </w:p>
    <w:p w:rsidR="000A7DE3" w:rsidP="000A7DE3" w:rsidRDefault="000A7DE3" w14:paraId="45AA83CE" w14:textId="77777777">
      <w:pPr>
        <w:pStyle w:val="Default"/>
      </w:pPr>
      <w:r>
        <w:t xml:space="preserve">students to make </w:t>
      </w:r>
      <w:r w:rsidRPr="000A7DE3">
        <w:rPr>
          <w:b/>
          <w:bCs/>
        </w:rPr>
        <w:t>one</w:t>
      </w:r>
      <w:r>
        <w:t xml:space="preserve"> Academic Consideration request without supporting documentation in this</w:t>
      </w:r>
    </w:p>
    <w:p w:rsidR="000A7DE3" w:rsidP="000A7DE3" w:rsidRDefault="000A7DE3" w14:paraId="398F3FA4" w14:textId="77777777">
      <w:pPr>
        <w:pStyle w:val="Default"/>
      </w:pPr>
      <w:r>
        <w:t>course. However, the following assessments are excluded from this, and therefore always require</w:t>
      </w:r>
    </w:p>
    <w:p w:rsidR="000A7DE3" w:rsidP="000A7DE3" w:rsidRDefault="000A7DE3" w14:paraId="47894D32" w14:textId="57B54F48">
      <w:pPr>
        <w:pStyle w:val="Default"/>
      </w:pPr>
      <w:r>
        <w:t>formal supporting documentation:</w:t>
      </w:r>
      <w:r w:rsidRPr="000A7DE3">
        <w:rPr>
          <w:b/>
          <w:bCs/>
        </w:rPr>
        <w:t xml:space="preserve"> </w:t>
      </w:r>
      <w:r w:rsidRPr="00BC093C">
        <w:rPr>
          <w:b/>
          <w:bCs/>
        </w:rPr>
        <w:t>Midterm</w:t>
      </w:r>
      <w:r w:rsidR="006210D9">
        <w:rPr>
          <w:b/>
          <w:bCs/>
        </w:rPr>
        <w:t xml:space="preserve"> 2</w:t>
      </w:r>
    </w:p>
    <w:p w:rsidR="000A7DE3" w:rsidP="000A7DE3" w:rsidRDefault="000A7DE3" w14:paraId="3E359596" w14:textId="77777777">
      <w:pPr>
        <w:pStyle w:val="Default"/>
      </w:pPr>
    </w:p>
    <w:p w:rsidR="000A7DE3" w:rsidP="000A7DE3" w:rsidRDefault="000A7DE3" w14:paraId="63F94BE0" w14:textId="77777777">
      <w:pPr>
        <w:rPr>
          <w:color w:val="000000" w:themeColor="text1"/>
        </w:rPr>
      </w:pPr>
      <w:r w:rsidRPr="1809F0DF">
        <w:rPr>
          <w:color w:val="000000" w:themeColor="text1"/>
        </w:rPr>
        <w:t xml:space="preserve">When a student </w:t>
      </w:r>
      <w:r w:rsidRPr="0076171B">
        <w:rPr>
          <w:i/>
          <w:iCs/>
          <w:color w:val="000000" w:themeColor="text1"/>
          <w:u w:val="single"/>
        </w:rPr>
        <w:t>mistakenly</w:t>
      </w:r>
      <w:r w:rsidRPr="1809F0DF">
        <w:rPr>
          <w:color w:val="000000" w:themeColor="text1"/>
        </w:rPr>
        <w:t xml:space="preserve"> submits their </w:t>
      </w:r>
      <w:r w:rsidRPr="1809F0DF">
        <w:rPr>
          <w:color w:val="000000" w:themeColor="text1"/>
          <w:u w:val="single"/>
        </w:rPr>
        <w:t>one</w:t>
      </w:r>
      <w:r w:rsidRPr="1809F0DF">
        <w:rPr>
          <w:color w:val="000000" w:themeColor="text1"/>
        </w:rPr>
        <w:t xml:space="preserve"> allowed Academic Consideration request </w:t>
      </w:r>
      <w:r w:rsidRPr="1809F0DF">
        <w:rPr>
          <w:b/>
          <w:bCs/>
          <w:color w:val="000000" w:themeColor="text1"/>
        </w:rPr>
        <w:t>without supporting documentation</w:t>
      </w:r>
      <w:r w:rsidRPr="1809F0DF">
        <w:rPr>
          <w:color w:val="000000" w:themeColor="text1"/>
        </w:rPr>
        <w:t xml:space="preserve"> for the assessments listed above or those in the</w:t>
      </w:r>
      <w:r>
        <w:t xml:space="preserve"> </w:t>
      </w:r>
      <w:r w:rsidRPr="1809F0DF">
        <w:rPr>
          <w:b/>
          <w:bCs/>
          <w:color w:val="000000" w:themeColor="text1"/>
        </w:rPr>
        <w:t>Coursework with Assessment Flexibility</w:t>
      </w:r>
      <w:r w:rsidRPr="1809F0DF">
        <w:rPr>
          <w:color w:val="000000" w:themeColor="text1"/>
        </w:rPr>
        <w:t xml:space="preserve"> section below, </w:t>
      </w:r>
      <w:r w:rsidRPr="001A6DAD">
        <w:rPr>
          <w:color w:val="000000" w:themeColor="text1"/>
          <w:u w:val="single"/>
        </w:rPr>
        <w:t>the request cannot be recalled and reapplied</w:t>
      </w:r>
      <w:r w:rsidRPr="1809F0DF">
        <w:rPr>
          <w:color w:val="000000" w:themeColor="text1"/>
        </w:rPr>
        <w:t xml:space="preserve">. This privilege is forfeited. </w:t>
      </w:r>
    </w:p>
    <w:p w:rsidR="000A7DE3" w:rsidP="000A7DE3" w:rsidRDefault="000A7DE3" w14:paraId="3D73E3BB" w14:textId="77777777">
      <w:pPr>
        <w:pStyle w:val="Default"/>
      </w:pPr>
    </w:p>
    <w:p w:rsidRPr="000A7DE3" w:rsidR="000A7DE3" w:rsidP="000A7DE3" w:rsidRDefault="00553FC0" w14:paraId="03BEBB50" w14:textId="76ABE987">
      <w:pPr>
        <w:pStyle w:val="Default"/>
        <w:rPr>
          <w:lang w:val="en-US"/>
        </w:rPr>
      </w:pPr>
      <w:r w:rsidRPr="000A7DE3">
        <w:rPr>
          <w:b/>
          <w:bCs/>
        </w:rPr>
        <w:t>For students enrolled in FM9521B</w:t>
      </w:r>
      <w:r w:rsidRPr="00553FC0">
        <w:t xml:space="preserve">, </w:t>
      </w:r>
      <w:r w:rsidR="000A7DE3">
        <w:t>they</w:t>
      </w:r>
      <w:r w:rsidRPr="000A7DE3" w:rsidR="000A7DE3">
        <w:rPr>
          <w:lang w:val="en-US"/>
        </w:rPr>
        <w:t xml:space="preserve"> must provide valid documentation for medical-related absences or </w:t>
      </w:r>
      <w:r w:rsidRPr="000A7DE3" w:rsidR="00D8685F">
        <w:rPr>
          <w:lang w:val="en-US"/>
        </w:rPr>
        <w:t>adequate</w:t>
      </w:r>
      <w:r w:rsidR="00D8685F">
        <w:rPr>
          <w:lang w:val="en-US"/>
        </w:rPr>
        <w:t xml:space="preserve"> supporting</w:t>
      </w:r>
      <w:r w:rsidRPr="000A7DE3" w:rsidR="000A7DE3">
        <w:rPr>
          <w:lang w:val="en-US"/>
        </w:rPr>
        <w:t xml:space="preserve"> documentation for non-medical absences to the instructor as soon as possible and no later</w:t>
      </w:r>
      <w:r w:rsidR="000A7DE3">
        <w:rPr>
          <w:lang w:val="en-US"/>
        </w:rPr>
        <w:t xml:space="preserve"> t</w:t>
      </w:r>
      <w:r w:rsidRPr="000A7DE3" w:rsidR="000A7DE3">
        <w:rPr>
          <w:lang w:val="en-US"/>
        </w:rPr>
        <w:t>han 48 hours after the missed assessment. Documentation for medical illness must include the</w:t>
      </w:r>
      <w:r w:rsidR="000A7DE3">
        <w:rPr>
          <w:lang w:val="en-US"/>
        </w:rPr>
        <w:t xml:space="preserve"> </w:t>
      </w:r>
      <w:r w:rsidRPr="000A7DE3" w:rsidR="000A7DE3">
        <w:rPr>
          <w:lang w:val="en-US"/>
        </w:rPr>
        <w:t>completion of a Western Student Medical Certificate (SMC) or, where that is not possible, equivalent</w:t>
      </w:r>
      <w:r w:rsidR="000A7DE3">
        <w:rPr>
          <w:lang w:val="en-US"/>
        </w:rPr>
        <w:t xml:space="preserve"> </w:t>
      </w:r>
      <w:r w:rsidRPr="000A7DE3" w:rsidR="000A7DE3">
        <w:rPr>
          <w:lang w:val="en-US"/>
        </w:rPr>
        <w:t>documentation, by a health care practitioner. The SMC is available online here:</w:t>
      </w:r>
    </w:p>
    <w:p w:rsidR="000A7DE3" w:rsidP="000A7DE3" w:rsidRDefault="000A7DE3" w14:paraId="6CA294AE" w14:textId="0259DF5B">
      <w:pPr>
        <w:pStyle w:val="Default"/>
        <w:rPr>
          <w:lang w:val="en-US"/>
        </w:rPr>
      </w:pPr>
      <w:hyperlink w:history="1" r:id="rId13">
        <w:r w:rsidRPr="00013A92">
          <w:rPr>
            <w:rStyle w:val="Hyperlink"/>
            <w:lang w:val="en-US"/>
          </w:rPr>
          <w:t>https://www.uwo.ca/univsec/pdf/academic_policies/appeals/medicalform</w:t>
        </w:r>
      </w:hyperlink>
    </w:p>
    <w:p w:rsidR="000A7DE3" w:rsidP="000A7DE3" w:rsidRDefault="000A7DE3" w14:paraId="68BA0515" w14:textId="77777777">
      <w:pPr>
        <w:pStyle w:val="Default"/>
      </w:pPr>
    </w:p>
    <w:p w:rsidRPr="000A7DE3" w:rsidR="00553FC0" w:rsidP="000A7DE3" w:rsidRDefault="000A7DE3" w14:paraId="0271D79F" w14:textId="13B17BB9">
      <w:pPr>
        <w:rPr>
          <w:b/>
          <w:bCs/>
          <w:color w:val="000000" w:themeColor="text1"/>
        </w:rPr>
      </w:pPr>
      <w:r>
        <w:rPr>
          <w:b/>
          <w:bCs/>
          <w:color w:val="000000" w:themeColor="text1"/>
        </w:rPr>
        <w:t xml:space="preserve">Evaluation Scheme for Missed </w:t>
      </w:r>
      <w:r w:rsidRPr="00FF3C4E">
        <w:rPr>
          <w:b/>
          <w:bCs/>
          <w:color w:val="000000" w:themeColor="text1"/>
        </w:rPr>
        <w:t>Assessment</w:t>
      </w:r>
      <w:r>
        <w:rPr>
          <w:b/>
          <w:bCs/>
          <w:color w:val="000000" w:themeColor="text1"/>
        </w:rPr>
        <w:t>s</w:t>
      </w:r>
      <w:r w:rsidRPr="00553FC0" w:rsidR="00553FC0">
        <w:t xml:space="preserve"> </w:t>
      </w:r>
    </w:p>
    <w:p w:rsidRPr="00553FC0" w:rsidR="00553FC0" w:rsidP="00553FC0" w:rsidRDefault="00553FC0" w14:paraId="24089E64" w14:textId="77777777">
      <w:pPr>
        <w:pStyle w:val="Default"/>
      </w:pPr>
    </w:p>
    <w:p w:rsidRPr="00553FC0" w:rsidR="00553FC0" w:rsidP="00553FC0" w:rsidRDefault="000A7DE3" w14:paraId="646991AD" w14:textId="258CAF57">
      <w:pPr>
        <w:pStyle w:val="Default"/>
      </w:pPr>
      <w:r w:rsidRPr="173BE18E">
        <w:rPr>
          <w:b/>
          <w:bCs/>
        </w:rPr>
        <w:t>Assignments</w:t>
      </w:r>
      <w:r>
        <w:t xml:space="preserve">: </w:t>
      </w:r>
      <w:r w:rsidR="00553FC0">
        <w:t>Each student has two coupons that can be used for handling assignments after passing the deadline. Each coupon allows up to 24 hours</w:t>
      </w:r>
      <w:r w:rsidR="00BD76E3">
        <w:t xml:space="preserve"> </w:t>
      </w:r>
      <w:r w:rsidR="1C3D6B30">
        <w:t>after the</w:t>
      </w:r>
      <w:r w:rsidR="00553FC0">
        <w:t xml:space="preserve"> deadline. That is, if an assignment is due on Feb 2</w:t>
      </w:r>
      <w:r w:rsidR="000364F8">
        <w:t>4</w:t>
      </w:r>
      <w:r w:rsidR="00553FC0">
        <w:t>, 11:55 pm, you can handle in your assignment before Feb 2</w:t>
      </w:r>
      <w:r w:rsidR="000364F8">
        <w:t>5</w:t>
      </w:r>
      <w:r w:rsidR="00553FC0">
        <w:t xml:space="preserve">, 11:55 pm with one coupon used. You can stack two coupons together so that you can handle in your assignment on </w:t>
      </w:r>
      <w:r w:rsidR="000364F8">
        <w:t>Feb</w:t>
      </w:r>
      <w:r w:rsidR="00553FC0">
        <w:t xml:space="preserve"> </w:t>
      </w:r>
      <w:r w:rsidR="000364F8">
        <w:t>26</w:t>
      </w:r>
      <w:r w:rsidR="00553FC0">
        <w:t xml:space="preserve">, 11:55 pm. </w:t>
      </w:r>
    </w:p>
    <w:p w:rsidR="00553FC0" w:rsidP="00553FC0" w:rsidRDefault="00553FC0" w14:paraId="227BC71D" w14:textId="77777777">
      <w:pPr>
        <w:pStyle w:val="Default"/>
      </w:pPr>
    </w:p>
    <w:p w:rsidRPr="00553FC0" w:rsidR="00553FC0" w:rsidP="00553FC0" w:rsidRDefault="00553FC0" w14:paraId="41068C6A" w14:textId="7532372E">
      <w:pPr>
        <w:pStyle w:val="Default"/>
      </w:pPr>
      <w:r w:rsidRPr="00553FC0">
        <w:t xml:space="preserve">Late Submissions if two coupons are already used up. </w:t>
      </w:r>
    </w:p>
    <w:p w:rsidRPr="00553FC0" w:rsidR="00553FC0" w:rsidP="00553FC0" w:rsidRDefault="00553FC0" w14:paraId="3345A4F0" w14:textId="77777777">
      <w:pPr>
        <w:pStyle w:val="Default"/>
        <w:numPr>
          <w:ilvl w:val="0"/>
          <w:numId w:val="12"/>
        </w:numPr>
        <w:spacing w:after="80"/>
      </w:pPr>
      <w:r w:rsidRPr="00553FC0">
        <w:t xml:space="preserve">Assignments that are submitted late will be subject to a 20% penalty per day or portion thereof, including weekends and holidays. </w:t>
      </w:r>
    </w:p>
    <w:p w:rsidRPr="00553FC0" w:rsidR="00CB60B1" w:rsidP="00CB60B1" w:rsidRDefault="00553FC0" w14:paraId="5B4CE491" w14:textId="7CAD4C57">
      <w:pPr>
        <w:pStyle w:val="Default"/>
        <w:numPr>
          <w:ilvl w:val="0"/>
          <w:numId w:val="12"/>
        </w:numPr>
      </w:pPr>
      <w:r w:rsidRPr="00553FC0">
        <w:t xml:space="preserve">Assignments that are submitted 5 or more days late will not be graded. </w:t>
      </w:r>
    </w:p>
    <w:p w:rsidRPr="00CB60B1" w:rsidR="00CB60B1" w:rsidP="00CB60B1" w:rsidRDefault="00CB60B1" w14:paraId="7BF20133" w14:textId="77777777">
      <w:pPr>
        <w:pStyle w:val="Default"/>
        <w:rPr>
          <w:b/>
          <w:bCs/>
        </w:rPr>
      </w:pPr>
    </w:p>
    <w:p w:rsidRPr="00CB60B1" w:rsidR="00CB60B1" w:rsidP="00CB60B1" w:rsidRDefault="00CB60B1" w14:paraId="17447B08" w14:textId="25F5557D">
      <w:pPr>
        <w:pStyle w:val="Default"/>
      </w:pPr>
      <w:r w:rsidRPr="00CB60B1">
        <w:t>Academic consideration requests will be denied if the two coupons are not used up. Further accommodation beyond late coupons and late penalty must be approved via Dean’s Office/ Academic Counselling unit of your Home Faculty. Students who obtain appropriate accommodation will have the weight of the missed assignment distributed to further assessments.</w:t>
      </w:r>
    </w:p>
    <w:p w:rsidRPr="00CB60B1" w:rsidR="00CB60B1" w:rsidP="00CB60B1" w:rsidRDefault="00CB60B1" w14:paraId="3930B24E" w14:textId="77777777">
      <w:pPr>
        <w:pStyle w:val="Default"/>
        <w:rPr>
          <w:b/>
          <w:bCs/>
        </w:rPr>
      </w:pPr>
    </w:p>
    <w:p w:rsidRPr="00CB60B1" w:rsidR="00CB60B1" w:rsidP="00CB60B1" w:rsidRDefault="00CB60B1" w14:paraId="1C35305B" w14:textId="77777777">
      <w:pPr>
        <w:pStyle w:val="Default"/>
      </w:pPr>
      <w:r w:rsidRPr="00CB60B1">
        <w:rPr>
          <w:b/>
          <w:bCs/>
        </w:rPr>
        <w:t>Midterm</w:t>
      </w:r>
      <w:r w:rsidRPr="00CB60B1">
        <w:t>: No makeup midterm is given. If you miss a midterm, you must request accommodation from Academic Counselling in your Faculty’s Dean’s Office. The weight may be redistributed to other categories by the instructor.</w:t>
      </w:r>
    </w:p>
    <w:p w:rsidRPr="00CB60B1" w:rsidR="00CB60B1" w:rsidP="00CB60B1" w:rsidRDefault="00CB60B1" w14:paraId="3F8CDA9E" w14:textId="77777777">
      <w:pPr>
        <w:pStyle w:val="Default"/>
        <w:rPr>
          <w:b/>
          <w:bCs/>
        </w:rPr>
      </w:pPr>
    </w:p>
    <w:p w:rsidRPr="00CB60B1" w:rsidR="00CB60B1" w:rsidP="00CB60B1" w:rsidRDefault="00CB60B1" w14:paraId="7B3D05D3" w14:textId="1F8FCFDE">
      <w:pPr>
        <w:pStyle w:val="Default"/>
      </w:pPr>
      <w:r w:rsidRPr="00CB60B1">
        <w:rPr>
          <w:b/>
          <w:bCs/>
        </w:rPr>
        <w:t>Final Exam</w:t>
      </w:r>
      <w:r w:rsidRPr="00CB60B1">
        <w:t xml:space="preserve">: When a student misses the Final Exam and their Academic Consideration has been granted, they will be allowed to write the Special Examination (the name given by the University to a makeup Final Exam). See the Academic Calendar for details (under </w:t>
      </w:r>
      <w:hyperlink w:history="1" w:anchor="SubHeading_70" r:id="rId14">
        <w:r w:rsidRPr="00504B32">
          <w:rPr>
            <w:rStyle w:val="Hyperlink"/>
            <w:rFonts w:cs="Arial (Body CS)"/>
            <w:bCs/>
          </w:rPr>
          <w:t>Special Examinations</w:t>
        </w:r>
      </w:hyperlink>
      <w:r w:rsidRPr="00CB60B1">
        <w:t>), especially for those who miss multiple final exams within one examination period.</w:t>
      </w:r>
    </w:p>
    <w:p w:rsidR="00CB60B1" w:rsidP="00553FC0" w:rsidRDefault="00CB60B1" w14:paraId="3B1C8790" w14:textId="77777777">
      <w:pPr>
        <w:pStyle w:val="Default"/>
        <w:rPr>
          <w:b/>
          <w:bCs/>
        </w:rPr>
      </w:pPr>
    </w:p>
    <w:p w:rsidR="00852477" w:rsidP="00852477" w:rsidRDefault="00CB60B1" w14:paraId="3235C987" w14:textId="4422088A">
      <w:r>
        <w:rPr>
          <w:b/>
          <w:bCs/>
          <w:sz w:val="36"/>
          <w:szCs w:val="36"/>
        </w:rPr>
        <w:t>6</w:t>
      </w:r>
      <w:r w:rsidRPr="007169B1" w:rsidR="00852477">
        <w:rPr>
          <w:b/>
          <w:bCs/>
          <w:sz w:val="36"/>
          <w:szCs w:val="36"/>
        </w:rPr>
        <w:t xml:space="preserve">. </w:t>
      </w:r>
      <w:r w:rsidR="00A92B9B">
        <w:rPr>
          <w:b/>
          <w:bCs/>
          <w:sz w:val="36"/>
          <w:szCs w:val="36"/>
        </w:rPr>
        <w:t>Additional Statements</w:t>
      </w:r>
    </w:p>
    <w:p w:rsidR="00852477" w:rsidP="00852477" w:rsidRDefault="00852477" w14:paraId="30DCF47F" w14:textId="77777777">
      <w:pPr>
        <w:ind w:right="-20"/>
        <w:rPr>
          <w:rFonts w:eastAsia="Cambria"/>
          <w:b/>
          <w:bCs/>
          <w:w w:val="105"/>
        </w:rPr>
      </w:pPr>
    </w:p>
    <w:p w:rsidRPr="00A34407" w:rsidR="00F735AF" w:rsidP="173BE18E" w:rsidRDefault="00852785" w14:paraId="5AD950F1" w14:textId="58DB115D">
      <w:pPr>
        <w:rPr>
          <w:b/>
          <w:bCs/>
        </w:rPr>
      </w:pPr>
      <w:r>
        <w:rPr>
          <w:b/>
          <w:bCs/>
        </w:rPr>
        <w:t xml:space="preserve">6.1 </w:t>
      </w:r>
      <w:r w:rsidRPr="173BE18E" w:rsidR="00F735AF">
        <w:rPr>
          <w:b/>
          <w:bCs/>
        </w:rPr>
        <w:t>Religious Accommodation</w:t>
      </w:r>
    </w:p>
    <w:p w:rsidR="00297CEC" w:rsidP="00F735AF" w:rsidRDefault="23EEECC8" w14:paraId="40E127D8" w14:textId="18E4D945">
      <w:pPr>
        <w:spacing w:after="120"/>
      </w:pPr>
      <w:r>
        <w:t xml:space="preserve">When conflicts with a religious holiday that requires an absence from the University or prohibits certain activities, students should request </w:t>
      </w:r>
      <w:r w:rsidR="44EE50F8">
        <w:t xml:space="preserve">an </w:t>
      </w:r>
      <w:r>
        <w:t xml:space="preserve">accommodation for their absence in writing to the course instructor and/or the Academic </w:t>
      </w:r>
      <w:r w:rsidR="6C395A01">
        <w:t>Advising</w:t>
      </w:r>
      <w:r>
        <w:t xml:space="preserve"> office of their Faculty of Registration. </w:t>
      </w:r>
      <w:r w:rsidR="006E4F11">
        <w:t xml:space="preserve">This notice should be made as </w:t>
      </w:r>
      <w:r w:rsidR="00EC6474">
        <w:t xml:space="preserve">early as possible </w:t>
      </w:r>
      <w:r w:rsidR="0048727B">
        <w:t>but</w:t>
      </w:r>
      <w:r w:rsidR="00EC6474">
        <w:t xml:space="preserve"> not later than two weeks prior to the writing or the examination</w:t>
      </w:r>
      <w:r w:rsidR="0048727B">
        <w:t xml:space="preserve"> (or </w:t>
      </w:r>
      <w:r w:rsidRPr="0048727B" w:rsidR="0048727B">
        <w:t>one week prior to the writing of the test</w:t>
      </w:r>
      <w:r w:rsidR="0048727B">
        <w:t>).</w:t>
      </w:r>
      <w:r w:rsidR="006E4F11">
        <w:t xml:space="preserve"> </w:t>
      </w:r>
    </w:p>
    <w:p w:rsidRPr="00A34407" w:rsidR="00F735AF" w:rsidP="00F735AF" w:rsidRDefault="23EEECC8" w14:paraId="5E032403" w14:textId="442E578A">
      <w:pPr>
        <w:spacing w:after="120"/>
      </w:pPr>
      <w:r>
        <w:t xml:space="preserve">Please </w:t>
      </w:r>
      <w:r w:rsidR="01A6DCBF">
        <w:t xml:space="preserve">visit the </w:t>
      </w:r>
      <w:r w:rsidR="44EE50F8">
        <w:t xml:space="preserve">Diversity Calendars posted on our </w:t>
      </w:r>
      <w:r w:rsidR="1D18CF8C">
        <w:t xml:space="preserve">university’s EDID website for </w:t>
      </w:r>
      <w:r w:rsidR="44EE50F8">
        <w:t xml:space="preserve">the </w:t>
      </w:r>
      <w:r>
        <w:t>recognized religious holidays</w:t>
      </w:r>
      <w:r w:rsidR="44EE50F8">
        <w:t>:</w:t>
      </w:r>
    </w:p>
    <w:p w:rsidRPr="00C169FF" w:rsidR="00F735AF" w:rsidP="00F735AF" w:rsidRDefault="00D674EE" w14:paraId="39896799" w14:textId="173B9780">
      <w:pPr>
        <w:ind w:left="360"/>
        <w:rPr>
          <w:rFonts w:cs="Arial (Body CS)"/>
          <w:color w:val="0000FF"/>
          <w:sz w:val="22"/>
        </w:rPr>
      </w:pPr>
      <w:hyperlink w:history="1" r:id="rId15">
        <w:r w:rsidRPr="00D674EE">
          <w:rPr>
            <w:rStyle w:val="Hyperlink"/>
            <w:rFonts w:cs="Arial (Body CS)"/>
            <w:sz w:val="22"/>
          </w:rPr>
          <w:t>https://www.edi.uwo.ca</w:t>
        </w:r>
      </w:hyperlink>
      <w:r w:rsidR="00F735AF">
        <w:rPr>
          <w:sz w:val="22"/>
        </w:rPr>
        <w:t>.</w:t>
      </w:r>
      <w:r w:rsidRPr="00A34407" w:rsidR="00F735AF">
        <w:rPr>
          <w:color w:val="0432FF"/>
          <w:sz w:val="22"/>
        </w:rPr>
        <w:t xml:space="preserve"> </w:t>
      </w:r>
      <w:r w:rsidRPr="00C169FF" w:rsidR="00F735AF">
        <w:rPr>
          <w:rFonts w:cs="Arial (Body CS)"/>
          <w:color w:val="0000FF"/>
          <w:sz w:val="22"/>
        </w:rPr>
        <w:t xml:space="preserve"> </w:t>
      </w:r>
    </w:p>
    <w:p w:rsidRPr="003C6E2C" w:rsidR="00F735AF" w:rsidP="00F735AF" w:rsidRDefault="00F735AF" w14:paraId="6758309F" w14:textId="77777777"/>
    <w:p w:rsidRPr="00E73DBD" w:rsidR="00852477" w:rsidP="00852477" w:rsidRDefault="00852785" w14:paraId="40753EAC" w14:textId="7588C715">
      <w:pPr>
        <w:ind w:right="-20"/>
        <w:rPr>
          <w:rFonts w:eastAsia="Cambria"/>
        </w:rPr>
      </w:pPr>
      <w:r>
        <w:rPr>
          <w:rFonts w:eastAsia="Cambria"/>
          <w:b/>
          <w:bCs/>
          <w:w w:val="105"/>
        </w:rPr>
        <w:t xml:space="preserve">6.2 </w:t>
      </w:r>
      <w:r w:rsidRPr="00E73DBD" w:rsidR="00852477">
        <w:rPr>
          <w:rFonts w:eastAsia="Cambria"/>
          <w:b/>
          <w:bCs/>
          <w:w w:val="105"/>
        </w:rPr>
        <w:t>A</w:t>
      </w:r>
      <w:r w:rsidRPr="00E73DBD" w:rsidR="00852477">
        <w:rPr>
          <w:rFonts w:eastAsia="Cambria"/>
          <w:b/>
          <w:bCs/>
          <w:spacing w:val="-3"/>
          <w:w w:val="105"/>
        </w:rPr>
        <w:t>c</w:t>
      </w:r>
      <w:r w:rsidRPr="00E73DBD" w:rsidR="00852477">
        <w:rPr>
          <w:rFonts w:eastAsia="Cambria"/>
          <w:b/>
          <w:bCs/>
          <w:spacing w:val="1"/>
          <w:w w:val="105"/>
        </w:rPr>
        <w:t>c</w:t>
      </w:r>
      <w:r w:rsidRPr="00E73DBD" w:rsidR="00852477">
        <w:rPr>
          <w:rFonts w:eastAsia="Cambria"/>
          <w:b/>
          <w:bCs/>
          <w:spacing w:val="2"/>
          <w:w w:val="105"/>
        </w:rPr>
        <w:t>ommo</w:t>
      </w:r>
      <w:r w:rsidRPr="00E73DBD" w:rsidR="00852477">
        <w:rPr>
          <w:rFonts w:eastAsia="Cambria"/>
          <w:b/>
          <w:bCs/>
          <w:w w:val="105"/>
        </w:rPr>
        <w:t>dat</w:t>
      </w:r>
      <w:r w:rsidRPr="00E73DBD" w:rsidR="00852477">
        <w:rPr>
          <w:rFonts w:eastAsia="Cambria"/>
          <w:b/>
          <w:bCs/>
          <w:spacing w:val="-1"/>
          <w:w w:val="105"/>
        </w:rPr>
        <w:t>i</w:t>
      </w:r>
      <w:r w:rsidRPr="00E73DBD" w:rsidR="00852477">
        <w:rPr>
          <w:rFonts w:eastAsia="Cambria"/>
          <w:b/>
          <w:bCs/>
          <w:spacing w:val="2"/>
          <w:w w:val="105"/>
        </w:rPr>
        <w:t>o</w:t>
      </w:r>
      <w:r w:rsidRPr="00E73DBD" w:rsidR="00852477">
        <w:rPr>
          <w:rFonts w:eastAsia="Cambria"/>
          <w:b/>
          <w:bCs/>
          <w:w w:val="105"/>
        </w:rPr>
        <w:t>n</w:t>
      </w:r>
      <w:r w:rsidRPr="00E73DBD" w:rsidR="00852477">
        <w:rPr>
          <w:rFonts w:eastAsia="Cambria"/>
          <w:b/>
          <w:bCs/>
          <w:spacing w:val="9"/>
          <w:w w:val="105"/>
        </w:rPr>
        <w:t xml:space="preserve"> </w:t>
      </w:r>
      <w:r w:rsidRPr="00E73DBD" w:rsidR="00852477">
        <w:rPr>
          <w:rFonts w:eastAsia="Cambria"/>
          <w:b/>
          <w:bCs/>
          <w:spacing w:val="1"/>
          <w:w w:val="107"/>
        </w:rPr>
        <w:t>P</w:t>
      </w:r>
      <w:r w:rsidRPr="00E73DBD" w:rsidR="00852477">
        <w:rPr>
          <w:rFonts w:eastAsia="Cambria"/>
          <w:b/>
          <w:bCs/>
          <w:spacing w:val="-1"/>
          <w:w w:val="107"/>
        </w:rPr>
        <w:t>ol</w:t>
      </w:r>
      <w:r w:rsidRPr="00E73DBD" w:rsidR="00852477">
        <w:rPr>
          <w:rFonts w:eastAsia="Cambria"/>
          <w:b/>
          <w:bCs/>
          <w:spacing w:val="2"/>
          <w:w w:val="107"/>
        </w:rPr>
        <w:t>i</w:t>
      </w:r>
      <w:r w:rsidRPr="00E73DBD" w:rsidR="00852477">
        <w:rPr>
          <w:rFonts w:eastAsia="Cambria"/>
          <w:b/>
          <w:bCs/>
          <w:spacing w:val="-1"/>
          <w:w w:val="107"/>
        </w:rPr>
        <w:t>c</w:t>
      </w:r>
      <w:r w:rsidRPr="00E73DBD" w:rsidR="00852477">
        <w:rPr>
          <w:rFonts w:eastAsia="Cambria"/>
          <w:b/>
          <w:bCs/>
          <w:spacing w:val="2"/>
          <w:w w:val="107"/>
        </w:rPr>
        <w:t>i</w:t>
      </w:r>
      <w:r w:rsidRPr="00E73DBD" w:rsidR="00852477">
        <w:rPr>
          <w:rFonts w:eastAsia="Cambria"/>
          <w:b/>
          <w:bCs/>
          <w:spacing w:val="-1"/>
          <w:w w:val="107"/>
        </w:rPr>
        <w:t>es</w:t>
      </w:r>
    </w:p>
    <w:p w:rsidR="00852477" w:rsidP="00852477" w:rsidRDefault="00852477" w14:paraId="6CF21649" w14:textId="36518D83">
      <w:pPr>
        <w:spacing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rsidRPr="00EA5868" w:rsidR="00852477" w:rsidP="008D36EC" w:rsidRDefault="00852477" w14:paraId="1E4DEB81" w14:textId="22CFA5FF">
      <w:pPr>
        <w:ind w:left="360" w:right="-13"/>
        <w:rPr>
          <w:rFonts w:eastAsia="Cambria" w:cs="Arial (Body CS)"/>
          <w:color w:val="0432FF"/>
          <w:sz w:val="22"/>
          <w:szCs w:val="22"/>
        </w:rPr>
      </w:pPr>
      <w:hyperlink w:history="1" r:id="rId16">
        <w:r w:rsidRPr="009E5B29">
          <w:rPr>
            <w:rStyle w:val="Hyperlink"/>
            <w:rFonts w:eastAsia="Cambria" w:cs="Arial (Body CS)"/>
            <w:sz w:val="22"/>
            <w:szCs w:val="22"/>
          </w:rPr>
          <w:t>https://www.uwo.ca/univsec/pdf/academic_policies/appeals/Academic Accommodation_disabilities.pdf</w:t>
        </w:r>
      </w:hyperlink>
      <w:r w:rsidRPr="00F735AF" w:rsidR="00F735AF">
        <w:rPr>
          <w:rFonts w:eastAsia="Cambria" w:cs="Arial (Body CS)"/>
          <w:color w:val="000000" w:themeColor="text1"/>
          <w:sz w:val="22"/>
          <w:szCs w:val="22"/>
        </w:rPr>
        <w:t>.</w:t>
      </w:r>
      <w:r w:rsidRPr="00EA5868">
        <w:rPr>
          <w:rFonts w:eastAsia="Cambria" w:cs="Arial (Body CS)"/>
          <w:color w:val="0432FF"/>
          <w:sz w:val="22"/>
          <w:szCs w:val="22"/>
        </w:rPr>
        <w:t xml:space="preserve"> </w:t>
      </w:r>
    </w:p>
    <w:p w:rsidR="00852477" w:rsidP="003C6E2C" w:rsidRDefault="00852477" w14:paraId="6231F94C" w14:textId="77777777">
      <w:pPr>
        <w:rPr>
          <w:b/>
        </w:rPr>
      </w:pPr>
    </w:p>
    <w:p w:rsidRPr="00E73DBD" w:rsidR="00A92B9B" w:rsidP="00A92B9B" w:rsidRDefault="00852785" w14:paraId="4EF1E36A" w14:textId="74B5026C">
      <w:pPr>
        <w:ind w:right="-20"/>
        <w:rPr>
          <w:rFonts w:eastAsia="Cambria"/>
        </w:rPr>
      </w:pPr>
      <w:r>
        <w:rPr>
          <w:rFonts w:eastAsia="Cambria"/>
          <w:b/>
          <w:bCs/>
          <w:w w:val="105"/>
        </w:rPr>
        <w:t xml:space="preserve">6.3 </w:t>
      </w:r>
      <w:r w:rsidR="00A92B9B">
        <w:rPr>
          <w:rFonts w:eastAsia="Cambria"/>
          <w:b/>
          <w:bCs/>
          <w:w w:val="105"/>
        </w:rPr>
        <w:t>Academic</w:t>
      </w:r>
      <w:r w:rsidRPr="00E73DBD" w:rsidR="00A92B9B">
        <w:rPr>
          <w:rFonts w:eastAsia="Cambria"/>
          <w:b/>
          <w:bCs/>
          <w:spacing w:val="9"/>
          <w:w w:val="105"/>
        </w:rPr>
        <w:t xml:space="preserve"> </w:t>
      </w:r>
      <w:r w:rsidRPr="00E73DBD" w:rsidR="00A92B9B">
        <w:rPr>
          <w:rFonts w:eastAsia="Cambria"/>
          <w:b/>
          <w:bCs/>
          <w:spacing w:val="1"/>
          <w:w w:val="107"/>
        </w:rPr>
        <w:t>P</w:t>
      </w:r>
      <w:r w:rsidRPr="00E73DBD" w:rsidR="00A92B9B">
        <w:rPr>
          <w:rFonts w:eastAsia="Cambria"/>
          <w:b/>
          <w:bCs/>
          <w:spacing w:val="-1"/>
          <w:w w:val="107"/>
        </w:rPr>
        <w:t>ol</w:t>
      </w:r>
      <w:r w:rsidRPr="00E73DBD" w:rsidR="00A92B9B">
        <w:rPr>
          <w:rFonts w:eastAsia="Cambria"/>
          <w:b/>
          <w:bCs/>
          <w:spacing w:val="2"/>
          <w:w w:val="107"/>
        </w:rPr>
        <w:t>i</w:t>
      </w:r>
      <w:r w:rsidRPr="00E73DBD" w:rsidR="00A92B9B">
        <w:rPr>
          <w:rFonts w:eastAsia="Cambria"/>
          <w:b/>
          <w:bCs/>
          <w:spacing w:val="-1"/>
          <w:w w:val="107"/>
        </w:rPr>
        <w:t>c</w:t>
      </w:r>
      <w:r w:rsidRPr="00E73DBD" w:rsidR="00A92B9B">
        <w:rPr>
          <w:rFonts w:eastAsia="Cambria"/>
          <w:b/>
          <w:bCs/>
          <w:spacing w:val="2"/>
          <w:w w:val="107"/>
        </w:rPr>
        <w:t>i</w:t>
      </w:r>
      <w:r w:rsidRPr="00E73DBD" w:rsidR="00A92B9B">
        <w:rPr>
          <w:rFonts w:eastAsia="Cambria"/>
          <w:b/>
          <w:bCs/>
          <w:spacing w:val="-1"/>
          <w:w w:val="107"/>
        </w:rPr>
        <w:t>es</w:t>
      </w:r>
    </w:p>
    <w:p w:rsidRPr="00266229" w:rsidR="005953FA" w:rsidP="003C6E2C" w:rsidRDefault="005953FA" w14:paraId="3B5338E7" w14:textId="218EB812">
      <w:r w:rsidRPr="00266229">
        <w:t xml:space="preserve">The website for </w:t>
      </w:r>
      <w:r w:rsidRPr="00266229" w:rsidR="005C1FF2">
        <w:t>Registrar</w:t>
      </w:r>
      <w:r w:rsidRPr="00266229">
        <w:t xml:space="preserve"> Services is </w:t>
      </w:r>
      <w:hyperlink w:history="1" r:id="rId17">
        <w:r w:rsidR="007D2A57">
          <w:rPr>
            <w:rStyle w:val="Hyperlink"/>
            <w:rFonts w:cs="Arial (Body CS)"/>
          </w:rPr>
          <w:t>https://www.registrar.uwo.ca/</w:t>
        </w:r>
      </w:hyperlink>
      <w:r w:rsidRPr="00266229" w:rsidR="00103931">
        <w:t xml:space="preserve">. </w:t>
      </w:r>
    </w:p>
    <w:p w:rsidR="005953FA" w:rsidP="003C6E2C" w:rsidRDefault="005953FA" w14:paraId="02BAC100" w14:textId="77777777"/>
    <w:p w:rsidR="008D36EC" w:rsidP="008D36EC" w:rsidRDefault="00DD63C6" w14:paraId="79066667" w14:textId="77777777">
      <w:pPr>
        <w:spacing w:after="120"/>
      </w:pPr>
      <w:r>
        <w:t>In accordance with policy,</w:t>
      </w:r>
    </w:p>
    <w:p w:rsidRPr="00266229" w:rsidR="008D36EC" w:rsidP="008D36EC" w:rsidRDefault="008D36EC" w14:paraId="734609CF" w14:textId="278E6D24">
      <w:pPr>
        <w:spacing w:after="120"/>
        <w:ind w:left="360"/>
        <w:rPr>
          <w:color w:val="0000FF"/>
        </w:rPr>
      </w:pPr>
      <w:hyperlink w:history="1" r:id="rId18">
        <w:r w:rsidRPr="00083DAF">
          <w:rPr>
            <w:rStyle w:val="Hyperlink"/>
          </w:rPr>
          <w:t>https://www.uwo.ca/univsec/pdf/policies_procedures/section1/mapp113.pdf</w:t>
        </w:r>
      </w:hyperlink>
      <w:r w:rsidRPr="00266229" w:rsidR="003A4361">
        <w:rPr>
          <w:color w:val="000000" w:themeColor="text1"/>
        </w:rPr>
        <w:t>,</w:t>
      </w:r>
    </w:p>
    <w:p w:rsidR="00DD63C6" w:rsidP="003C6E2C" w:rsidRDefault="00DD63C6" w14:paraId="3C0291E2" w14:textId="3BBCA1AE">
      <w:r>
        <w:t>t</w:t>
      </w:r>
      <w:r w:rsidRPr="00DD63C6">
        <w:t>he centrally administered e-mail account provided to students will</w:t>
      </w:r>
      <w:r>
        <w:t xml:space="preserve"> be considered the individual’</w:t>
      </w:r>
      <w:r w:rsidRPr="00DD63C6">
        <w:t>s official university e-mail address.</w:t>
      </w:r>
      <w:r w:rsidR="00121B8A">
        <w:t xml:space="preserve"> </w:t>
      </w:r>
      <w:r w:rsidRPr="00DD63C6">
        <w:t xml:space="preserve"> It is the responsibility of the account holder to ensure that e-mail received from the University at </w:t>
      </w:r>
      <w:r w:rsidR="00AD70A6">
        <w:t>their</w:t>
      </w:r>
      <w:r w:rsidRPr="00DD63C6">
        <w:t xml:space="preserve"> official university address is attended to in a timely manner.</w:t>
      </w:r>
    </w:p>
    <w:p w:rsidR="00DD63C6" w:rsidP="003C6E2C" w:rsidRDefault="00DD63C6" w14:paraId="49A36A2F" w14:textId="0DC3DBD9"/>
    <w:p w:rsidRPr="004638E3" w:rsidR="003C6E2C" w:rsidP="003C6E2C" w:rsidRDefault="00DB4A4D" w14:paraId="518AD0A0" w14:textId="1629FB46">
      <w:r w:rsidRPr="004638E3">
        <w:t xml:space="preserve">No </w:t>
      </w:r>
      <w:r w:rsidRPr="004638E3" w:rsidR="003C6E2C">
        <w:t xml:space="preserve">electronic devices will be permitted on </w:t>
      </w:r>
      <w:r w:rsidRPr="004638E3">
        <w:t>the midterm exam.</w:t>
      </w:r>
    </w:p>
    <w:p w:rsidR="009A1E1C" w:rsidP="003C6E2C" w:rsidRDefault="009A1E1C" w14:paraId="6ACEF2A9" w14:textId="77777777"/>
    <w:p w:rsidR="00103931" w:rsidP="009C1E92" w:rsidRDefault="003A1E08" w14:paraId="1FD94F08" w14:textId="77777777">
      <w:pPr>
        <w:spacing w:after="120"/>
      </w:pPr>
      <w:r w:rsidRPr="00873BD0">
        <w:rPr>
          <w:b/>
          <w:bCs/>
        </w:rPr>
        <w:t>Scholastic offences</w:t>
      </w:r>
      <w:r w:rsidRPr="003A1E08">
        <w:t xml:space="preserve"> are taken </w:t>
      </w:r>
      <w:proofErr w:type="gramStart"/>
      <w:r w:rsidRPr="003A1E08">
        <w:t>seriously</w:t>
      </w:r>
      <w:proofErr w:type="gramEnd"/>
      <w:r w:rsidRPr="003A1E08">
        <w:t xml:space="preserve"> and students are directed to read the appropriate policy, specifically, the definition of what constitutes a Scholastic Offence, at the following Web site:</w:t>
      </w:r>
    </w:p>
    <w:p w:rsidRPr="00266229" w:rsidR="00B5755B" w:rsidP="00121B8A" w:rsidRDefault="00966DA2" w14:paraId="214F3973" w14:textId="53A3B3DC">
      <w:pPr>
        <w:ind w:left="360"/>
      </w:pPr>
      <w:hyperlink w:history="1" r:id="rId19">
        <w:r w:rsidRPr="00966DA2">
          <w:rPr>
            <w:rStyle w:val="Hyperlink"/>
            <w:rFonts w:cs="Arial (Body CS)"/>
          </w:rPr>
          <w:t>https://www.uwo.ca/univsec/pdf/academic_policies/appeals/scholastic_discipline_undergrad.pdf</w:t>
        </w:r>
      </w:hyperlink>
      <w:r w:rsidRPr="00266229" w:rsidR="00103931">
        <w:t xml:space="preserve">. </w:t>
      </w:r>
    </w:p>
    <w:p w:rsidR="003C54B8" w:rsidP="00B5755B" w:rsidRDefault="00F84EB9" w14:paraId="2A39B2CE" w14:textId="77777777">
      <w:pPr>
        <w:rPr>
          <w:color w:val="0432FF"/>
        </w:rPr>
      </w:pPr>
      <w:r w:rsidRPr="173BE18E">
        <w:rPr>
          <w:color w:val="0432FF"/>
        </w:rPr>
        <w:t xml:space="preserve"> </w:t>
      </w:r>
    </w:p>
    <w:p w:rsidR="2A04CD9E" w:rsidRDefault="00852785" w14:paraId="3FFD72DC" w14:textId="6B03E3DF">
      <w:pPr>
        <w:rPr>
          <w:b/>
          <w:bCs/>
          <w:color w:val="000000" w:themeColor="text1"/>
        </w:rPr>
      </w:pPr>
      <w:r>
        <w:rPr>
          <w:b/>
          <w:bCs/>
          <w:color w:val="000000" w:themeColor="text1"/>
        </w:rPr>
        <w:t xml:space="preserve">6.4 </w:t>
      </w:r>
      <w:r w:rsidRPr="173BE18E" w:rsidR="2A04CD9E">
        <w:rPr>
          <w:b/>
          <w:bCs/>
          <w:color w:val="000000" w:themeColor="text1"/>
        </w:rPr>
        <w:t>Use of Generative AI Tools</w:t>
      </w:r>
    </w:p>
    <w:p w:rsidR="2A04CD9E" w:rsidP="000C7043" w:rsidRDefault="2A04CD9E" w14:paraId="77E00540" w14:textId="1222F877">
      <w:pPr>
        <w:spacing w:before="120"/>
        <w:rPr>
          <w:color w:val="000000" w:themeColor="text1"/>
        </w:rPr>
      </w:pPr>
      <w:r w:rsidRPr="173BE18E">
        <w:rPr>
          <w:color w:val="000000" w:themeColor="text1"/>
        </w:rPr>
        <w:t xml:space="preserve">Unless otherwise stated, the use of generative AI tools (e.g., ChatGPT, Microsoft Copilot, Google Gemini, or similar platforms) is </w:t>
      </w:r>
      <w:r w:rsidRPr="173BE18E">
        <w:rPr>
          <w:b/>
          <w:bCs/>
          <w:color w:val="000000" w:themeColor="text1"/>
        </w:rPr>
        <w:t>not permitted</w:t>
      </w:r>
      <w:r w:rsidRPr="173BE18E">
        <w:rPr>
          <w:color w:val="000000" w:themeColor="text1"/>
        </w:rPr>
        <w:t xml:space="preserve"> in the completion of any course assessments, including but not limited </w:t>
      </w:r>
      <w:proofErr w:type="gramStart"/>
      <w:r w:rsidRPr="173BE18E">
        <w:rPr>
          <w:color w:val="000000" w:themeColor="text1"/>
        </w:rPr>
        <w:t>to:</w:t>
      </w:r>
      <w:proofErr w:type="gramEnd"/>
      <w:r w:rsidRPr="173BE18E">
        <w:rPr>
          <w:color w:val="000000" w:themeColor="text1"/>
        </w:rPr>
        <w:t xml:space="preserve"> assignments, lab reports, presentations, tests, and final examinations.</w:t>
      </w:r>
    </w:p>
    <w:p w:rsidR="2A04CD9E" w:rsidP="000C7043" w:rsidRDefault="2A04CD9E" w14:paraId="5EF2EFE5" w14:textId="2762CF6F">
      <w:pPr>
        <w:spacing w:before="120"/>
        <w:rPr>
          <w:color w:val="000000" w:themeColor="text1"/>
        </w:rPr>
      </w:pPr>
      <w:r w:rsidRPr="173BE18E">
        <w:rPr>
          <w:color w:val="000000" w:themeColor="text1"/>
        </w:rPr>
        <w:t xml:space="preserve">Using such tools for content generation, code writing, problem solving, translation, or summarization—when not explicitly allowed—will be treated as a </w:t>
      </w:r>
      <w:r w:rsidRPr="173BE18E">
        <w:rPr>
          <w:b/>
          <w:bCs/>
          <w:color w:val="000000" w:themeColor="text1"/>
        </w:rPr>
        <w:t>scholastic offence</w:t>
      </w:r>
      <w:r w:rsidRPr="173BE18E">
        <w:rPr>
          <w:color w:val="000000" w:themeColor="text1"/>
        </w:rPr>
        <w:t>.</w:t>
      </w:r>
    </w:p>
    <w:p w:rsidRPr="003B0738" w:rsidR="173BE18E" w:rsidP="003B0738" w:rsidRDefault="2A04CD9E" w14:paraId="3FD164AD" w14:textId="242AECA4">
      <w:pPr>
        <w:spacing w:before="120"/>
        <w:rPr>
          <w:color w:val="000000" w:themeColor="text1"/>
        </w:rPr>
      </w:pPr>
      <w:r w:rsidRPr="173BE18E">
        <w:rPr>
          <w:color w:val="000000" w:themeColor="text1"/>
        </w:rPr>
        <w:t>If the use of generative AI is permitted for a particular assessment, the conditions of use will be specified by the instructor in advance. If no such permission is granted, students must assume that use is prohibited. It is your responsibility to seek clarification before using any AI tools in academic work.</w:t>
      </w:r>
    </w:p>
    <w:p w:rsidRPr="003C6E2C" w:rsidR="0018608B" w:rsidP="003C6E2C" w:rsidRDefault="0018608B" w14:paraId="77E151E2" w14:textId="77777777"/>
    <w:p w:rsidR="003B0738" w:rsidP="00A92B9B" w:rsidRDefault="003B0738" w14:paraId="2E76EF31" w14:textId="77777777">
      <w:pPr>
        <w:ind w:right="-20"/>
        <w:rPr>
          <w:rFonts w:eastAsia="Cambria"/>
          <w:b/>
          <w:bCs/>
          <w:w w:val="105"/>
        </w:rPr>
      </w:pPr>
    </w:p>
    <w:p w:rsidR="003B0738" w:rsidP="00A92B9B" w:rsidRDefault="003B0738" w14:paraId="0B81BA29" w14:textId="77777777">
      <w:pPr>
        <w:ind w:right="-20"/>
        <w:rPr>
          <w:rFonts w:eastAsia="Cambria"/>
          <w:b/>
          <w:bCs/>
          <w:w w:val="105"/>
        </w:rPr>
      </w:pPr>
    </w:p>
    <w:p w:rsidR="003B0738" w:rsidP="00A92B9B" w:rsidRDefault="003B0738" w14:paraId="50B24162" w14:textId="77777777">
      <w:pPr>
        <w:ind w:right="-20"/>
        <w:rPr>
          <w:rFonts w:eastAsia="Cambria"/>
          <w:b/>
          <w:bCs/>
          <w:w w:val="105"/>
        </w:rPr>
      </w:pPr>
    </w:p>
    <w:p w:rsidRPr="00E73DBD" w:rsidR="00A92B9B" w:rsidP="00A92B9B" w:rsidRDefault="00852785" w14:paraId="17051D86" w14:textId="0ACF6069">
      <w:pPr>
        <w:ind w:right="-20"/>
        <w:rPr>
          <w:rFonts w:eastAsia="Cambria"/>
        </w:rPr>
      </w:pPr>
      <w:r>
        <w:rPr>
          <w:rFonts w:eastAsia="Cambria"/>
          <w:b/>
          <w:bCs/>
          <w:w w:val="105"/>
        </w:rPr>
        <w:lastRenderedPageBreak/>
        <w:t xml:space="preserve">6.5 </w:t>
      </w:r>
      <w:r w:rsidR="00A92B9B">
        <w:rPr>
          <w:rFonts w:eastAsia="Cambria"/>
          <w:b/>
          <w:bCs/>
          <w:w w:val="105"/>
        </w:rPr>
        <w:t>Support Services</w:t>
      </w:r>
    </w:p>
    <w:p w:rsidR="00C41206" w:rsidP="00784562" w:rsidRDefault="00C41206" w14:paraId="48C03F96" w14:textId="2C399C9B">
      <w:r>
        <w:t xml:space="preserve">Please visit the </w:t>
      </w:r>
      <w:r w:rsidRPr="00C41206">
        <w:t xml:space="preserve">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appeals, exam conflicts, and many other academic</w:t>
      </w:r>
      <w:r w:rsidR="00B82F2C">
        <w:t>-</w:t>
      </w:r>
      <w:r>
        <w:t xml:space="preserve">related matters: </w:t>
      </w:r>
      <w:hyperlink w:history="1" r:id="rId20">
        <w:r w:rsidRPr="00B52429">
          <w:rPr>
            <w:rStyle w:val="Hyperlink"/>
          </w:rPr>
          <w:t>https://www.uwo.ca/sci/counselling/</w:t>
        </w:r>
      </w:hyperlink>
      <w:r w:rsidR="00121B8A">
        <w:t>.</w:t>
      </w:r>
    </w:p>
    <w:p w:rsidR="00C41206" w:rsidP="00784562" w:rsidRDefault="00C41206" w14:paraId="432F114F" w14:textId="77777777"/>
    <w:p w:rsidRPr="007A071F" w:rsidR="00266229" w:rsidP="007A071F" w:rsidRDefault="00266229" w14:paraId="08F945A2" w14:textId="343FDD4A">
      <w:pPr>
        <w:rPr>
          <w:color w:val="0000FF"/>
        </w:rPr>
      </w:pPr>
      <w:r w:rsidRPr="003C6E2C">
        <w:t xml:space="preserve">Students who are in emotional/mental distress should refer to Mental </w:t>
      </w:r>
      <w:proofErr w:type="spellStart"/>
      <w:r w:rsidRPr="003C6E2C">
        <w:t>Health@Western</w:t>
      </w:r>
      <w:proofErr w:type="spellEnd"/>
      <w:r w:rsidRPr="003C6E2C">
        <w:t xml:space="preserve"> (</w:t>
      </w:r>
      <w:hyperlink w:history="1" r:id="rId21">
        <w:r w:rsidRPr="00B52429" w:rsidR="00DB4423">
          <w:rPr>
            <w:rStyle w:val="Hyperlink"/>
          </w:rPr>
          <w:t>https://uwo.ca/health/</w:t>
        </w:r>
      </w:hyperlink>
      <w:r w:rsidRPr="003C6E2C">
        <w:t>) for a complete list of options about how to obtain help.</w:t>
      </w:r>
    </w:p>
    <w:p w:rsidR="00266229" w:rsidP="00266229" w:rsidRDefault="00266229" w14:paraId="5DF115E4" w14:textId="77777777"/>
    <w:p w:rsidR="00266229" w:rsidP="00266229" w:rsidRDefault="00266229" w14:paraId="09F94A1E" w14:textId="10C6D0F6">
      <w:pPr>
        <w:spacing w:after="120"/>
      </w:pPr>
      <w:r w:rsidRPr="00266229">
        <w:t>Western </w:t>
      </w:r>
      <w:r w:rsidRPr="00266229">
        <w:rPr>
          <w:color w:val="000000" w:themeColor="text1"/>
        </w:rPr>
        <w:t>is committed to reducing incidents of gender-based and sexual violence </w:t>
      </w:r>
      <w:r w:rsidRPr="00266229">
        <w:t xml:space="preserve">and providing compassionate support to anyone who has gone through these traumatic events. </w:t>
      </w:r>
      <w:r w:rsidR="00E170A0">
        <w:t xml:space="preserve"> </w:t>
      </w:r>
      <w:r w:rsidRPr="00266229">
        <w:t>If you have experienced sexual or gender-based violence (either recently or in the past), you will find information about support services for survivors, including emergency contacts</w:t>
      </w:r>
      <w:r>
        <w:t xml:space="preserve"> at</w:t>
      </w:r>
    </w:p>
    <w:p w:rsidR="00266229" w:rsidP="00266229" w:rsidRDefault="00266229" w14:paraId="52CB80D1" w14:textId="4ED70E48">
      <w:pPr>
        <w:spacing w:after="120"/>
        <w:ind w:left="360"/>
      </w:pPr>
      <w:hyperlink w:history="1" r:id="rId22">
        <w:r w:rsidRPr="007E56B4">
          <w:rPr>
            <w:rStyle w:val="Hyperlink"/>
          </w:rPr>
          <w:t>https://www.uwo.ca/health/student_support/survivor_support/get-help.html</w:t>
        </w:r>
      </w:hyperlink>
      <w:r w:rsidRPr="00266229">
        <w:t xml:space="preserve">.  </w:t>
      </w:r>
    </w:p>
    <w:p w:rsidRPr="00266229" w:rsidR="00266229" w:rsidP="00266229" w:rsidRDefault="00266229" w14:paraId="64E75C18" w14:textId="2FCEE56A">
      <w:pPr>
        <w:rPr>
          <w:color w:val="0000FF"/>
        </w:rPr>
      </w:pPr>
      <w:r w:rsidRPr="00266229">
        <w:t>To connect with a case manager or set up an appointment, please contact </w:t>
      </w:r>
      <w:r w:rsidRPr="00266229">
        <w:rPr>
          <w:color w:val="0000FF"/>
        </w:rPr>
        <w:t>support@uwo.ca</w:t>
      </w:r>
      <w:r w:rsidRPr="00266229">
        <w:t>.</w:t>
      </w:r>
    </w:p>
    <w:p w:rsidR="00266229" w:rsidP="00266229" w:rsidRDefault="00266229" w14:paraId="61E7C869" w14:textId="77777777"/>
    <w:p w:rsidR="004F11B9" w:rsidP="004F11B9" w:rsidRDefault="00784562" w14:paraId="1F38EF86" w14:textId="5C60B9B4">
      <w:pPr>
        <w:spacing w:after="120"/>
      </w:pPr>
      <w:r w:rsidRPr="00784562">
        <w:t xml:space="preserve">Please contact the course instructor if you require lecture or printed material in an alternate format or if any other arrangements can make this course more accessible to you. </w:t>
      </w:r>
      <w:r w:rsidR="00DF46AA">
        <w:t xml:space="preserve"> </w:t>
      </w:r>
      <w:r w:rsidRPr="00784562">
        <w:t xml:space="preserve">You may also wish to contact </w:t>
      </w:r>
      <w:r w:rsidR="00121B8A">
        <w:t>Accessible Education</w:t>
      </w:r>
      <w:r w:rsidR="003A1E08">
        <w:t xml:space="preserve"> at</w:t>
      </w:r>
    </w:p>
    <w:p w:rsidRPr="004F11B9" w:rsidR="004F11B9" w:rsidP="004F11B9" w:rsidRDefault="004F11B9" w14:paraId="32420EA7" w14:textId="4FAEEEE7">
      <w:pPr>
        <w:spacing w:after="120"/>
        <w:ind w:left="360"/>
        <w:rPr>
          <w:color w:val="0000FF"/>
        </w:rPr>
      </w:pPr>
      <w:hyperlink w:history="1" r:id="rId23">
        <w:r w:rsidRPr="00DE03EB">
          <w:rPr>
            <w:rStyle w:val="Hyperlink"/>
          </w:rPr>
          <w:t>http://academicsupport.uwo.ca/accessible_education/index.html</w:t>
        </w:r>
      </w:hyperlink>
    </w:p>
    <w:p w:rsidR="00784562" w:rsidP="00784562" w:rsidRDefault="00784562" w14:paraId="5D9A82F1" w14:textId="6649A4BF">
      <w:r w:rsidRPr="00784562">
        <w:t xml:space="preserve">if you have </w:t>
      </w:r>
      <w:r w:rsidR="00D06DE9">
        <w:t xml:space="preserve">any </w:t>
      </w:r>
      <w:r w:rsidRPr="00784562">
        <w:t>questions regarding accommodation</w:t>
      </w:r>
      <w:r w:rsidR="003A1E08">
        <w:t>s</w:t>
      </w:r>
      <w:r w:rsidRPr="00784562">
        <w:t>.</w:t>
      </w:r>
    </w:p>
    <w:p w:rsidR="00E170A0" w:rsidP="00E170A0" w:rsidRDefault="00E170A0" w14:paraId="2F3F2DDE" w14:textId="77777777"/>
    <w:p w:rsidR="00DB4A4D" w:rsidP="007A071F" w:rsidRDefault="00E170A0" w14:paraId="26DE797C" w14:textId="77777777">
      <w:r w:rsidRPr="003C6E2C">
        <w:t xml:space="preserve">Learning-skills counsellors at </w:t>
      </w:r>
      <w:r w:rsidR="00E40E2C">
        <w:t>Learning Development and Success</w:t>
      </w:r>
      <w:r w:rsidRPr="003C6E2C">
        <w:t xml:space="preserve"> (</w:t>
      </w:r>
      <w:hyperlink w:history="1" r:id="rId24">
        <w:r w:rsidRPr="00DE03EB" w:rsidR="00A411D6">
          <w:rPr>
            <w:rStyle w:val="Hyperlink"/>
          </w:rPr>
          <w:t>https://learning.uwo.ca</w:t>
        </w:r>
      </w:hyperlink>
      <w:r w:rsidRPr="003C6E2C">
        <w:t xml:space="preserve">) are ready to help you improve your learning skills. </w:t>
      </w:r>
      <w:r>
        <w:t xml:space="preserve"> </w:t>
      </w:r>
      <w:r w:rsidRPr="003C6E2C">
        <w:t>They offer presentations on strategies for improving time management, multiple-choice exam preparation/writing, textbook reading, and more.</w:t>
      </w:r>
      <w:r>
        <w:t xml:space="preserve"> </w:t>
      </w:r>
      <w:r w:rsidRPr="003C6E2C">
        <w:t xml:space="preserve"> Individual support is offered throughout the Fall/Winter terms in the drop-in Learning Help Centre, and year-round through individual counselling.</w:t>
      </w:r>
    </w:p>
    <w:p w:rsidR="003545EC" w:rsidP="00D06DE9" w:rsidRDefault="003C6E2C" w14:paraId="115C88E5" w14:textId="39BA9E68">
      <w:r w:rsidRPr="003C6E2C">
        <w:t xml:space="preserve">Additional student-run support services are offered by the USC, </w:t>
      </w:r>
      <w:r w:rsidRPr="007A071F" w:rsidR="007A071F">
        <w:rPr>
          <w:color w:val="0000FF"/>
        </w:rPr>
        <w:t> </w:t>
      </w:r>
      <w:hyperlink w:history="1" r:id="rId25">
        <w:r w:rsidRPr="0044775F" w:rsidR="0044775F">
          <w:rPr>
            <w:rStyle w:val="Hyperlink"/>
            <w:lang w:val="en-US"/>
          </w:rPr>
          <w:t>https://westernusc.ca/services/</w:t>
        </w:r>
      </w:hyperlink>
      <w:r w:rsidRPr="00C72B92">
        <w:rPr>
          <w:color w:val="000000" w:themeColor="text1"/>
        </w:rPr>
        <w:t>.</w:t>
      </w:r>
    </w:p>
    <w:sectPr w:rsidR="003545EC" w:rsidSect="00D15A17">
      <w:pgSz w:w="12240" w:h="15840" w:orient="portrait"/>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Body CS)">
    <w:altName w:val="Arial"/>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AFE8B"/>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994D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6DBDFB"/>
    <w:multiLevelType w:val="hybridMultilevel"/>
    <w:tmpl w:val="558A006A"/>
    <w:lvl w:ilvl="0" w:tplc="51EAF044">
      <w:start w:val="1"/>
      <w:numFmt w:val="decimal"/>
      <w:lvlText w:val="%1."/>
      <w:lvlJc w:val="left"/>
      <w:rPr>
        <w:rFonts w:ascii="Times New Roman" w:hAnsi="Times New Roman" w:eastAsia="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AA02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6B4A24"/>
    <w:multiLevelType w:val="hybridMultilevel"/>
    <w:tmpl w:val="FC5AA0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3D4928"/>
    <w:multiLevelType w:val="hybridMultilevel"/>
    <w:tmpl w:val="8C08902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7" w15:restartNumberingAfterBreak="0">
    <w:nsid w:val="324373A7"/>
    <w:multiLevelType w:val="hybridMultilevel"/>
    <w:tmpl w:val="7CF8D024"/>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32DC5567"/>
    <w:multiLevelType w:val="hybridMultilevel"/>
    <w:tmpl w:val="E3B2A340"/>
    <w:lvl w:ilvl="0" w:tplc="55E6C37C">
      <w:start w:val="4"/>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5BF7079"/>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B305177"/>
    <w:multiLevelType w:val="hybridMultilevel"/>
    <w:tmpl w:val="F9A854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1D2C4D2"/>
    <w:multiLevelType w:val="hybridMultilevel"/>
    <w:tmpl w:val="D8B2B07C"/>
    <w:lvl w:ilvl="0" w:tplc="0ABAC730">
      <w:start w:val="1"/>
      <w:numFmt w:val="decimal"/>
      <w:lvlText w:val="%1."/>
      <w:lvlJc w:val="left"/>
      <w:rPr>
        <w:rFonts w:ascii="Times New Roman" w:hAnsi="Times New Roman" w:eastAsia="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28441426">
    <w:abstractNumId w:val="5"/>
  </w:num>
  <w:num w:numId="2" w16cid:durableId="1050150174">
    <w:abstractNumId w:val="4"/>
  </w:num>
  <w:num w:numId="3" w16cid:durableId="1777098073">
    <w:abstractNumId w:val="8"/>
  </w:num>
  <w:num w:numId="4" w16cid:durableId="1437095626">
    <w:abstractNumId w:val="10"/>
  </w:num>
  <w:num w:numId="5" w16cid:durableId="1030759672">
    <w:abstractNumId w:val="2"/>
  </w:num>
  <w:num w:numId="6" w16cid:durableId="1809318068">
    <w:abstractNumId w:val="11"/>
  </w:num>
  <w:num w:numId="7" w16cid:durableId="1122924286">
    <w:abstractNumId w:val="1"/>
  </w:num>
  <w:num w:numId="8" w16cid:durableId="902833989">
    <w:abstractNumId w:val="7"/>
  </w:num>
  <w:num w:numId="9" w16cid:durableId="2059694591">
    <w:abstractNumId w:val="6"/>
  </w:num>
  <w:num w:numId="10" w16cid:durableId="106052013">
    <w:abstractNumId w:val="9"/>
  </w:num>
  <w:num w:numId="11" w16cid:durableId="1759521448">
    <w:abstractNumId w:val="0"/>
  </w:num>
  <w:num w:numId="12" w16cid:durableId="598833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0750F"/>
    <w:rsid w:val="00014FF4"/>
    <w:rsid w:val="00015C03"/>
    <w:rsid w:val="000301D0"/>
    <w:rsid w:val="00033955"/>
    <w:rsid w:val="000364F8"/>
    <w:rsid w:val="0003734D"/>
    <w:rsid w:val="000411FB"/>
    <w:rsid w:val="0005651E"/>
    <w:rsid w:val="00056864"/>
    <w:rsid w:val="00060716"/>
    <w:rsid w:val="00063B29"/>
    <w:rsid w:val="00071FF0"/>
    <w:rsid w:val="000776C9"/>
    <w:rsid w:val="00081B36"/>
    <w:rsid w:val="00083DAF"/>
    <w:rsid w:val="000908FC"/>
    <w:rsid w:val="00093243"/>
    <w:rsid w:val="00093D84"/>
    <w:rsid w:val="000A1F30"/>
    <w:rsid w:val="000A7DE3"/>
    <w:rsid w:val="000B525A"/>
    <w:rsid w:val="000C6706"/>
    <w:rsid w:val="000C7043"/>
    <w:rsid w:val="000D2A40"/>
    <w:rsid w:val="000D558B"/>
    <w:rsid w:val="000E4BA4"/>
    <w:rsid w:val="000F7094"/>
    <w:rsid w:val="00102B7B"/>
    <w:rsid w:val="00102C67"/>
    <w:rsid w:val="00103931"/>
    <w:rsid w:val="00112B4A"/>
    <w:rsid w:val="00121B8A"/>
    <w:rsid w:val="00122B2D"/>
    <w:rsid w:val="001300A5"/>
    <w:rsid w:val="00133718"/>
    <w:rsid w:val="001448F1"/>
    <w:rsid w:val="001462DE"/>
    <w:rsid w:val="00147533"/>
    <w:rsid w:val="00150DE0"/>
    <w:rsid w:val="001532E2"/>
    <w:rsid w:val="00155D4E"/>
    <w:rsid w:val="00166B59"/>
    <w:rsid w:val="00181B74"/>
    <w:rsid w:val="00184D30"/>
    <w:rsid w:val="0018608B"/>
    <w:rsid w:val="001908BC"/>
    <w:rsid w:val="00193F63"/>
    <w:rsid w:val="001951E1"/>
    <w:rsid w:val="00197F9C"/>
    <w:rsid w:val="001A6DAD"/>
    <w:rsid w:val="001B0007"/>
    <w:rsid w:val="001B0513"/>
    <w:rsid w:val="001C0BCA"/>
    <w:rsid w:val="001D554E"/>
    <w:rsid w:val="001E1463"/>
    <w:rsid w:val="001E2348"/>
    <w:rsid w:val="001F2777"/>
    <w:rsid w:val="001F35C0"/>
    <w:rsid w:val="001F4348"/>
    <w:rsid w:val="002065A1"/>
    <w:rsid w:val="00206FDB"/>
    <w:rsid w:val="00210643"/>
    <w:rsid w:val="00211599"/>
    <w:rsid w:val="0022363F"/>
    <w:rsid w:val="00227167"/>
    <w:rsid w:val="00232781"/>
    <w:rsid w:val="00235D36"/>
    <w:rsid w:val="00250041"/>
    <w:rsid w:val="002524CC"/>
    <w:rsid w:val="0025296D"/>
    <w:rsid w:val="002547BD"/>
    <w:rsid w:val="00255504"/>
    <w:rsid w:val="00260F1C"/>
    <w:rsid w:val="00266229"/>
    <w:rsid w:val="00272969"/>
    <w:rsid w:val="002734A0"/>
    <w:rsid w:val="00274701"/>
    <w:rsid w:val="002771FD"/>
    <w:rsid w:val="002816A2"/>
    <w:rsid w:val="00282448"/>
    <w:rsid w:val="002835D6"/>
    <w:rsid w:val="00285E1F"/>
    <w:rsid w:val="00297CEC"/>
    <w:rsid w:val="002A1E88"/>
    <w:rsid w:val="002A4F0B"/>
    <w:rsid w:val="002A611F"/>
    <w:rsid w:val="002B7A9E"/>
    <w:rsid w:val="002C3423"/>
    <w:rsid w:val="002D2EFB"/>
    <w:rsid w:val="002D5CA5"/>
    <w:rsid w:val="002F0F1B"/>
    <w:rsid w:val="002F6F57"/>
    <w:rsid w:val="003024DB"/>
    <w:rsid w:val="003037B0"/>
    <w:rsid w:val="003110D6"/>
    <w:rsid w:val="00311AA1"/>
    <w:rsid w:val="00320666"/>
    <w:rsid w:val="00322407"/>
    <w:rsid w:val="00326122"/>
    <w:rsid w:val="0033431A"/>
    <w:rsid w:val="00344527"/>
    <w:rsid w:val="003545EC"/>
    <w:rsid w:val="00355D1E"/>
    <w:rsid w:val="0036257C"/>
    <w:rsid w:val="0036444C"/>
    <w:rsid w:val="00373188"/>
    <w:rsid w:val="003733A0"/>
    <w:rsid w:val="00375C6E"/>
    <w:rsid w:val="003903E4"/>
    <w:rsid w:val="003935C8"/>
    <w:rsid w:val="003A1E08"/>
    <w:rsid w:val="003A4361"/>
    <w:rsid w:val="003B0738"/>
    <w:rsid w:val="003B25F7"/>
    <w:rsid w:val="003B4E1B"/>
    <w:rsid w:val="003C54B8"/>
    <w:rsid w:val="003C6E2C"/>
    <w:rsid w:val="003D70C8"/>
    <w:rsid w:val="003E0231"/>
    <w:rsid w:val="003E333C"/>
    <w:rsid w:val="003F0C6D"/>
    <w:rsid w:val="00403821"/>
    <w:rsid w:val="00403CC2"/>
    <w:rsid w:val="00405E8C"/>
    <w:rsid w:val="00407E39"/>
    <w:rsid w:val="00430AEB"/>
    <w:rsid w:val="00430CBF"/>
    <w:rsid w:val="004365CA"/>
    <w:rsid w:val="0043694A"/>
    <w:rsid w:val="0044775F"/>
    <w:rsid w:val="00455123"/>
    <w:rsid w:val="004638E3"/>
    <w:rsid w:val="00470F3D"/>
    <w:rsid w:val="00475F65"/>
    <w:rsid w:val="00482834"/>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31567"/>
    <w:rsid w:val="00534549"/>
    <w:rsid w:val="00541B1F"/>
    <w:rsid w:val="00553FC0"/>
    <w:rsid w:val="00556ECC"/>
    <w:rsid w:val="0056647E"/>
    <w:rsid w:val="005773FF"/>
    <w:rsid w:val="00587074"/>
    <w:rsid w:val="00590A97"/>
    <w:rsid w:val="005953FA"/>
    <w:rsid w:val="00597639"/>
    <w:rsid w:val="00597938"/>
    <w:rsid w:val="005A3E7B"/>
    <w:rsid w:val="005A4D65"/>
    <w:rsid w:val="005C06B1"/>
    <w:rsid w:val="005C1FF2"/>
    <w:rsid w:val="005D517E"/>
    <w:rsid w:val="005D51D6"/>
    <w:rsid w:val="005F122C"/>
    <w:rsid w:val="005F1956"/>
    <w:rsid w:val="00602582"/>
    <w:rsid w:val="00602718"/>
    <w:rsid w:val="006054F8"/>
    <w:rsid w:val="00610064"/>
    <w:rsid w:val="006210D9"/>
    <w:rsid w:val="0062588C"/>
    <w:rsid w:val="006363A4"/>
    <w:rsid w:val="00637E77"/>
    <w:rsid w:val="006471DA"/>
    <w:rsid w:val="00657692"/>
    <w:rsid w:val="00681697"/>
    <w:rsid w:val="006A17AD"/>
    <w:rsid w:val="006A4040"/>
    <w:rsid w:val="006D2876"/>
    <w:rsid w:val="006D28B8"/>
    <w:rsid w:val="006E2716"/>
    <w:rsid w:val="006E4F11"/>
    <w:rsid w:val="006F2006"/>
    <w:rsid w:val="006F35E8"/>
    <w:rsid w:val="006F72FE"/>
    <w:rsid w:val="007169B1"/>
    <w:rsid w:val="00723EDE"/>
    <w:rsid w:val="00724514"/>
    <w:rsid w:val="00726CD6"/>
    <w:rsid w:val="00731274"/>
    <w:rsid w:val="00741ED3"/>
    <w:rsid w:val="00752121"/>
    <w:rsid w:val="00761495"/>
    <w:rsid w:val="0076171B"/>
    <w:rsid w:val="007628C4"/>
    <w:rsid w:val="007707B8"/>
    <w:rsid w:val="00773883"/>
    <w:rsid w:val="00775870"/>
    <w:rsid w:val="00776807"/>
    <w:rsid w:val="00784562"/>
    <w:rsid w:val="00786027"/>
    <w:rsid w:val="007904F5"/>
    <w:rsid w:val="00793300"/>
    <w:rsid w:val="00796022"/>
    <w:rsid w:val="007A02FE"/>
    <w:rsid w:val="007A071F"/>
    <w:rsid w:val="007A5D4F"/>
    <w:rsid w:val="007B44CF"/>
    <w:rsid w:val="007B63AE"/>
    <w:rsid w:val="007B7754"/>
    <w:rsid w:val="007D2A57"/>
    <w:rsid w:val="007D561A"/>
    <w:rsid w:val="007E56B4"/>
    <w:rsid w:val="007F42D8"/>
    <w:rsid w:val="007F629F"/>
    <w:rsid w:val="00800BF2"/>
    <w:rsid w:val="00806B1C"/>
    <w:rsid w:val="00812BA0"/>
    <w:rsid w:val="00812CFA"/>
    <w:rsid w:val="00814A9E"/>
    <w:rsid w:val="00816581"/>
    <w:rsid w:val="00816C72"/>
    <w:rsid w:val="00817B11"/>
    <w:rsid w:val="008220E4"/>
    <w:rsid w:val="008273D0"/>
    <w:rsid w:val="008301BF"/>
    <w:rsid w:val="0083099C"/>
    <w:rsid w:val="008316FD"/>
    <w:rsid w:val="008331E2"/>
    <w:rsid w:val="00845B86"/>
    <w:rsid w:val="00852477"/>
    <w:rsid w:val="00852785"/>
    <w:rsid w:val="00856E2B"/>
    <w:rsid w:val="0086315A"/>
    <w:rsid w:val="0086594E"/>
    <w:rsid w:val="008720B1"/>
    <w:rsid w:val="00873BD0"/>
    <w:rsid w:val="00886A2D"/>
    <w:rsid w:val="008A0453"/>
    <w:rsid w:val="008A2AAA"/>
    <w:rsid w:val="008A3113"/>
    <w:rsid w:val="008A3BC7"/>
    <w:rsid w:val="008C038D"/>
    <w:rsid w:val="008C163A"/>
    <w:rsid w:val="008D36EC"/>
    <w:rsid w:val="008D53F6"/>
    <w:rsid w:val="008D7067"/>
    <w:rsid w:val="008E37F3"/>
    <w:rsid w:val="008E4055"/>
    <w:rsid w:val="008E7645"/>
    <w:rsid w:val="008F4182"/>
    <w:rsid w:val="00903DC5"/>
    <w:rsid w:val="009051E3"/>
    <w:rsid w:val="00914881"/>
    <w:rsid w:val="00920424"/>
    <w:rsid w:val="00923DE7"/>
    <w:rsid w:val="009261E5"/>
    <w:rsid w:val="00931DCF"/>
    <w:rsid w:val="00952F52"/>
    <w:rsid w:val="00966DA2"/>
    <w:rsid w:val="00966F69"/>
    <w:rsid w:val="009761AD"/>
    <w:rsid w:val="00980096"/>
    <w:rsid w:val="009841DC"/>
    <w:rsid w:val="009926DB"/>
    <w:rsid w:val="009A1E1C"/>
    <w:rsid w:val="009A1ECF"/>
    <w:rsid w:val="009C1E92"/>
    <w:rsid w:val="009C7507"/>
    <w:rsid w:val="009D1ED0"/>
    <w:rsid w:val="009D2AC7"/>
    <w:rsid w:val="009D571D"/>
    <w:rsid w:val="009E0FDD"/>
    <w:rsid w:val="009E5B29"/>
    <w:rsid w:val="009F1F74"/>
    <w:rsid w:val="009F463E"/>
    <w:rsid w:val="00A01568"/>
    <w:rsid w:val="00A02138"/>
    <w:rsid w:val="00A021FA"/>
    <w:rsid w:val="00A03EB9"/>
    <w:rsid w:val="00A0467B"/>
    <w:rsid w:val="00A057BB"/>
    <w:rsid w:val="00A05D8F"/>
    <w:rsid w:val="00A143B4"/>
    <w:rsid w:val="00A2310E"/>
    <w:rsid w:val="00A34407"/>
    <w:rsid w:val="00A34B93"/>
    <w:rsid w:val="00A411D6"/>
    <w:rsid w:val="00A53992"/>
    <w:rsid w:val="00A53DA7"/>
    <w:rsid w:val="00A72780"/>
    <w:rsid w:val="00A83929"/>
    <w:rsid w:val="00A84D9F"/>
    <w:rsid w:val="00A8703D"/>
    <w:rsid w:val="00A915C7"/>
    <w:rsid w:val="00A9170C"/>
    <w:rsid w:val="00A92B9B"/>
    <w:rsid w:val="00A93A92"/>
    <w:rsid w:val="00AA4030"/>
    <w:rsid w:val="00AA5E12"/>
    <w:rsid w:val="00AC7C0C"/>
    <w:rsid w:val="00AD70A6"/>
    <w:rsid w:val="00AE213B"/>
    <w:rsid w:val="00AF03C1"/>
    <w:rsid w:val="00AF1222"/>
    <w:rsid w:val="00AF5B18"/>
    <w:rsid w:val="00B018DB"/>
    <w:rsid w:val="00B01AE0"/>
    <w:rsid w:val="00B1296A"/>
    <w:rsid w:val="00B1618A"/>
    <w:rsid w:val="00B17CD5"/>
    <w:rsid w:val="00B22850"/>
    <w:rsid w:val="00B306BE"/>
    <w:rsid w:val="00B32443"/>
    <w:rsid w:val="00B36163"/>
    <w:rsid w:val="00B37BB4"/>
    <w:rsid w:val="00B451DA"/>
    <w:rsid w:val="00B46247"/>
    <w:rsid w:val="00B52429"/>
    <w:rsid w:val="00B526D1"/>
    <w:rsid w:val="00B5755B"/>
    <w:rsid w:val="00B66E0A"/>
    <w:rsid w:val="00B70819"/>
    <w:rsid w:val="00B725A6"/>
    <w:rsid w:val="00B82F2C"/>
    <w:rsid w:val="00B95F22"/>
    <w:rsid w:val="00B96E71"/>
    <w:rsid w:val="00BB3577"/>
    <w:rsid w:val="00BB6018"/>
    <w:rsid w:val="00BC093C"/>
    <w:rsid w:val="00BC7F92"/>
    <w:rsid w:val="00BD1C26"/>
    <w:rsid w:val="00BD76E3"/>
    <w:rsid w:val="00BE1304"/>
    <w:rsid w:val="00C169FF"/>
    <w:rsid w:val="00C22C65"/>
    <w:rsid w:val="00C25D9E"/>
    <w:rsid w:val="00C33BE7"/>
    <w:rsid w:val="00C3695A"/>
    <w:rsid w:val="00C41206"/>
    <w:rsid w:val="00C5116C"/>
    <w:rsid w:val="00C5190A"/>
    <w:rsid w:val="00C543AD"/>
    <w:rsid w:val="00C544F5"/>
    <w:rsid w:val="00C6222B"/>
    <w:rsid w:val="00C62B7E"/>
    <w:rsid w:val="00C6352C"/>
    <w:rsid w:val="00C65B18"/>
    <w:rsid w:val="00C70D02"/>
    <w:rsid w:val="00C72B92"/>
    <w:rsid w:val="00C74C22"/>
    <w:rsid w:val="00C75FB1"/>
    <w:rsid w:val="00C77F41"/>
    <w:rsid w:val="00C85245"/>
    <w:rsid w:val="00CA2D6B"/>
    <w:rsid w:val="00CA408D"/>
    <w:rsid w:val="00CA72C2"/>
    <w:rsid w:val="00CA7E7D"/>
    <w:rsid w:val="00CB0477"/>
    <w:rsid w:val="00CB60B1"/>
    <w:rsid w:val="00CC1782"/>
    <w:rsid w:val="00CC504E"/>
    <w:rsid w:val="00CC50A5"/>
    <w:rsid w:val="00CD4238"/>
    <w:rsid w:val="00CD59A9"/>
    <w:rsid w:val="00CE3E7F"/>
    <w:rsid w:val="00CF10EE"/>
    <w:rsid w:val="00CF1F25"/>
    <w:rsid w:val="00CF2B11"/>
    <w:rsid w:val="00CF356B"/>
    <w:rsid w:val="00D0010C"/>
    <w:rsid w:val="00D04263"/>
    <w:rsid w:val="00D06DE9"/>
    <w:rsid w:val="00D079C4"/>
    <w:rsid w:val="00D1036D"/>
    <w:rsid w:val="00D128EE"/>
    <w:rsid w:val="00D15711"/>
    <w:rsid w:val="00D15A17"/>
    <w:rsid w:val="00D37546"/>
    <w:rsid w:val="00D37DB0"/>
    <w:rsid w:val="00D40EBE"/>
    <w:rsid w:val="00D4551F"/>
    <w:rsid w:val="00D5311A"/>
    <w:rsid w:val="00D56C10"/>
    <w:rsid w:val="00D60E36"/>
    <w:rsid w:val="00D65068"/>
    <w:rsid w:val="00D674EE"/>
    <w:rsid w:val="00D7028B"/>
    <w:rsid w:val="00D77F42"/>
    <w:rsid w:val="00D84027"/>
    <w:rsid w:val="00D851DC"/>
    <w:rsid w:val="00D8685F"/>
    <w:rsid w:val="00D9475F"/>
    <w:rsid w:val="00D96881"/>
    <w:rsid w:val="00DA1AF5"/>
    <w:rsid w:val="00DB4423"/>
    <w:rsid w:val="00DB4A4D"/>
    <w:rsid w:val="00DC3B74"/>
    <w:rsid w:val="00DC5FC7"/>
    <w:rsid w:val="00DD63C6"/>
    <w:rsid w:val="00DE03EB"/>
    <w:rsid w:val="00DE4ECE"/>
    <w:rsid w:val="00DE7906"/>
    <w:rsid w:val="00DF46AA"/>
    <w:rsid w:val="00E10772"/>
    <w:rsid w:val="00E12209"/>
    <w:rsid w:val="00E170A0"/>
    <w:rsid w:val="00E32710"/>
    <w:rsid w:val="00E328FB"/>
    <w:rsid w:val="00E32B76"/>
    <w:rsid w:val="00E40E2C"/>
    <w:rsid w:val="00E47206"/>
    <w:rsid w:val="00E51661"/>
    <w:rsid w:val="00E541E0"/>
    <w:rsid w:val="00E54959"/>
    <w:rsid w:val="00E563ED"/>
    <w:rsid w:val="00E568FD"/>
    <w:rsid w:val="00E60EFF"/>
    <w:rsid w:val="00E65023"/>
    <w:rsid w:val="00E73DBD"/>
    <w:rsid w:val="00E747BB"/>
    <w:rsid w:val="00E80860"/>
    <w:rsid w:val="00E84519"/>
    <w:rsid w:val="00E84F2E"/>
    <w:rsid w:val="00E85AA5"/>
    <w:rsid w:val="00E925CE"/>
    <w:rsid w:val="00E9422E"/>
    <w:rsid w:val="00E96FC6"/>
    <w:rsid w:val="00EA5868"/>
    <w:rsid w:val="00EA7C54"/>
    <w:rsid w:val="00EB0085"/>
    <w:rsid w:val="00EB6248"/>
    <w:rsid w:val="00EB6FC6"/>
    <w:rsid w:val="00EC4A59"/>
    <w:rsid w:val="00EC6474"/>
    <w:rsid w:val="00EE42A0"/>
    <w:rsid w:val="00EE491A"/>
    <w:rsid w:val="00EE69FD"/>
    <w:rsid w:val="00EF71E0"/>
    <w:rsid w:val="00F017BA"/>
    <w:rsid w:val="00F102FE"/>
    <w:rsid w:val="00F14154"/>
    <w:rsid w:val="00F16FC9"/>
    <w:rsid w:val="00F234F0"/>
    <w:rsid w:val="00F252C4"/>
    <w:rsid w:val="00F34507"/>
    <w:rsid w:val="00F34FE6"/>
    <w:rsid w:val="00F4318B"/>
    <w:rsid w:val="00F507D9"/>
    <w:rsid w:val="00F65817"/>
    <w:rsid w:val="00F735AF"/>
    <w:rsid w:val="00F779A9"/>
    <w:rsid w:val="00F77C85"/>
    <w:rsid w:val="00F84EB9"/>
    <w:rsid w:val="00F97D01"/>
    <w:rsid w:val="00F97EAD"/>
    <w:rsid w:val="00FB2A3C"/>
    <w:rsid w:val="00FC5AE5"/>
    <w:rsid w:val="00FD7980"/>
    <w:rsid w:val="00FE2186"/>
    <w:rsid w:val="00FF1510"/>
    <w:rsid w:val="00FF369B"/>
    <w:rsid w:val="00FF3C4E"/>
    <w:rsid w:val="0169CF09"/>
    <w:rsid w:val="01A6DCBF"/>
    <w:rsid w:val="02F76EFC"/>
    <w:rsid w:val="04CC3E15"/>
    <w:rsid w:val="070C1E82"/>
    <w:rsid w:val="07EE0094"/>
    <w:rsid w:val="13D03E06"/>
    <w:rsid w:val="173BE18E"/>
    <w:rsid w:val="17B91C26"/>
    <w:rsid w:val="1809F0DF"/>
    <w:rsid w:val="1C3D6B30"/>
    <w:rsid w:val="1D18CF8C"/>
    <w:rsid w:val="232CDE43"/>
    <w:rsid w:val="23EEECC8"/>
    <w:rsid w:val="24FC08D0"/>
    <w:rsid w:val="299ABB6C"/>
    <w:rsid w:val="2A04CD9E"/>
    <w:rsid w:val="2DC713AB"/>
    <w:rsid w:val="2DCE5881"/>
    <w:rsid w:val="2DD68636"/>
    <w:rsid w:val="2E3CB071"/>
    <w:rsid w:val="2FFC830E"/>
    <w:rsid w:val="33CAA0CA"/>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2FF0C48"/>
    <w:rsid w:val="53A383CF"/>
    <w:rsid w:val="54725B13"/>
    <w:rsid w:val="57E33B8F"/>
    <w:rsid w:val="594B2ABA"/>
    <w:rsid w:val="5AAC9B92"/>
    <w:rsid w:val="5AAFAC48"/>
    <w:rsid w:val="5AFFF007"/>
    <w:rsid w:val="5C7AECAA"/>
    <w:rsid w:val="5FF8C78F"/>
    <w:rsid w:val="672E7350"/>
    <w:rsid w:val="67DF503C"/>
    <w:rsid w:val="68B032BE"/>
    <w:rsid w:val="6990CFA8"/>
    <w:rsid w:val="6AA6A871"/>
    <w:rsid w:val="6B97B878"/>
    <w:rsid w:val="6C395A01"/>
    <w:rsid w:val="6DEFD458"/>
    <w:rsid w:val="7205D003"/>
    <w:rsid w:val="73A3465E"/>
    <w:rsid w:val="744F1201"/>
    <w:rsid w:val="774F6C3F"/>
    <w:rsid w:val="77F989F9"/>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408D"/>
    <w:rPr>
      <w:rFonts w:ascii="Times New Roman" w:hAnsi="Times New Roman" w:eastAsia="Times New Roman" w:cs="Times New Roman"/>
      <w:lang w:val="en-CA" w:eastAsia="zh-CN"/>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hAnsiTheme="minorHAnsi" w:eastAsia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styleId="UnresolvedMention1" w:customStyle="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hAnsi="Times New Roman" w:eastAsia="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Times New Roman" w:hAnsi="Times New Roman" w:eastAsia="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styleId="CommentSubjectChar" w:customStyle="1">
    <w:name w:val="Comment Subject Char"/>
    <w:basedOn w:val="CommentTextChar"/>
    <w:link w:val="CommentSubject"/>
    <w:uiPriority w:val="99"/>
    <w:semiHidden/>
    <w:rsid w:val="00E32710"/>
    <w:rPr>
      <w:rFonts w:ascii="Times New Roman" w:hAnsi="Times New Roman" w:eastAsia="Times New Roman" w:cs="Times New Roman"/>
      <w:b/>
      <w:bCs/>
      <w:sz w:val="20"/>
      <w:szCs w:val="20"/>
      <w:lang w:val="en-CA" w:eastAsia="zh-CN"/>
    </w:rPr>
  </w:style>
  <w:style w:type="paragraph" w:styleId="Default" w:customStyle="1">
    <w:name w:val="Default"/>
    <w:rsid w:val="00553FC0"/>
    <w:pPr>
      <w:autoSpaceDE w:val="0"/>
      <w:autoSpaceDN w:val="0"/>
      <w:adjustRightInd w:val="0"/>
    </w:pPr>
    <w:rPr>
      <w:rFonts w:ascii="Times New Roman" w:hAnsi="Times New Roman" w:cs="Times New Roman"/>
      <w:color w:val="00000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290402277">
      <w:bodyDiv w:val="1"/>
      <w:marLeft w:val="0"/>
      <w:marRight w:val="0"/>
      <w:marTop w:val="0"/>
      <w:marBottom w:val="0"/>
      <w:divBdr>
        <w:top w:val="none" w:sz="0" w:space="0" w:color="auto"/>
        <w:left w:val="none" w:sz="0" w:space="0" w:color="auto"/>
        <w:bottom w:val="none" w:sz="0" w:space="0" w:color="auto"/>
        <w:right w:val="none" w:sz="0" w:space="0" w:color="auto"/>
      </w:divBdr>
    </w:div>
    <w:div w:id="612327596">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1703">
      <w:bodyDiv w:val="1"/>
      <w:marLeft w:val="0"/>
      <w:marRight w:val="0"/>
      <w:marTop w:val="0"/>
      <w:marBottom w:val="0"/>
      <w:divBdr>
        <w:top w:val="none" w:sz="0" w:space="0" w:color="auto"/>
        <w:left w:val="none" w:sz="0" w:space="0" w:color="auto"/>
        <w:bottom w:val="none" w:sz="0" w:space="0" w:color="auto"/>
        <w:right w:val="none" w:sz="0" w:space="0" w:color="auto"/>
      </w:divBdr>
      <w:divsChild>
        <w:div w:id="533349302">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39355425">
              <w:marLeft w:val="0"/>
              <w:marRight w:val="0"/>
              <w:marTop w:val="0"/>
              <w:marBottom w:val="0"/>
              <w:divBdr>
                <w:top w:val="none" w:sz="0" w:space="0" w:color="auto"/>
                <w:left w:val="none" w:sz="0" w:space="0" w:color="auto"/>
                <w:bottom w:val="none" w:sz="0" w:space="0" w:color="auto"/>
                <w:right w:val="none" w:sz="0" w:space="0" w:color="auto"/>
              </w:divBdr>
              <w:divsChild>
                <w:div w:id="9289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2748435">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737582452">
      <w:bodyDiv w:val="1"/>
      <w:marLeft w:val="0"/>
      <w:marRight w:val="0"/>
      <w:marTop w:val="0"/>
      <w:marBottom w:val="0"/>
      <w:divBdr>
        <w:top w:val="none" w:sz="0" w:space="0" w:color="auto"/>
        <w:left w:val="none" w:sz="0" w:space="0" w:color="auto"/>
        <w:bottom w:val="none" w:sz="0" w:space="0" w:color="auto"/>
        <w:right w:val="none" w:sz="0" w:space="0" w:color="auto"/>
      </w:divBdr>
    </w:div>
    <w:div w:id="1805149515">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2442">
      <w:bodyDiv w:val="1"/>
      <w:marLeft w:val="0"/>
      <w:marRight w:val="0"/>
      <w:marTop w:val="0"/>
      <w:marBottom w:val="0"/>
      <w:divBdr>
        <w:top w:val="none" w:sz="0" w:space="0" w:color="auto"/>
        <w:left w:val="none" w:sz="0" w:space="0" w:color="auto"/>
        <w:bottom w:val="none" w:sz="0" w:space="0" w:color="auto"/>
        <w:right w:val="none" w:sz="0" w:space="0" w:color="auto"/>
      </w:divBdr>
      <w:divsChild>
        <w:div w:id="537864197">
          <w:blockQuote w:val="1"/>
          <w:marLeft w:val="0"/>
          <w:marRight w:val="0"/>
          <w:marTop w:val="0"/>
          <w:marBottom w:val="0"/>
          <w:divBdr>
            <w:top w:val="none" w:sz="0" w:space="0" w:color="auto"/>
            <w:left w:val="single" w:sz="12" w:space="5" w:color="1010FF"/>
            <w:bottom w:val="none" w:sz="0" w:space="0" w:color="auto"/>
            <w:right w:val="none" w:sz="0" w:space="0" w:color="auto"/>
          </w:divBdr>
          <w:divsChild>
            <w:div w:id="370112314">
              <w:marLeft w:val="0"/>
              <w:marRight w:val="0"/>
              <w:marTop w:val="0"/>
              <w:marBottom w:val="0"/>
              <w:divBdr>
                <w:top w:val="none" w:sz="0" w:space="0" w:color="auto"/>
                <w:left w:val="none" w:sz="0" w:space="0" w:color="auto"/>
                <w:bottom w:val="none" w:sz="0" w:space="0" w:color="auto"/>
                <w:right w:val="none" w:sz="0" w:space="0" w:color="auto"/>
              </w:divBdr>
              <w:divsChild>
                <w:div w:id="18426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85028">
      <w:bodyDiv w:val="1"/>
      <w:marLeft w:val="0"/>
      <w:marRight w:val="0"/>
      <w:marTop w:val="0"/>
      <w:marBottom w:val="0"/>
      <w:divBdr>
        <w:top w:val="none" w:sz="0" w:space="0" w:color="auto"/>
        <w:left w:val="none" w:sz="0" w:space="0" w:color="auto"/>
        <w:bottom w:val="none" w:sz="0" w:space="0" w:color="auto"/>
        <w:right w:val="none" w:sz="0" w:space="0" w:color="auto"/>
      </w:divBdr>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uwo.ca/univsec/pdf/academic_policies/appeals/medicalform" TargetMode="External" Id="rId13" /><Relationship Type="http://schemas.openxmlformats.org/officeDocument/2006/relationships/hyperlink" Target="https://www.uwo.ca/univsec/pdf/policies_procedures/section1/mapp113.pdf"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uwo.ca/health/" TargetMode="External" Id="rId21" /><Relationship Type="http://schemas.openxmlformats.org/officeDocument/2006/relationships/webSettings" Target="webSettings.xml" Id="rId7" /><Relationship Type="http://schemas.openxmlformats.org/officeDocument/2006/relationships/hyperlink" Target="https://registrar.uwo.ca/academics/academic_considerations/" TargetMode="External" Id="rId12" /><Relationship Type="http://schemas.openxmlformats.org/officeDocument/2006/relationships/hyperlink" Target="https://www.registrar.uwo.ca/" TargetMode="External" Id="rId17" /><Relationship Type="http://schemas.openxmlformats.org/officeDocument/2006/relationships/hyperlink" Target="https://westernusc.ca/services/" TargetMode="External" Id="rId25" /><Relationship Type="http://schemas.openxmlformats.org/officeDocument/2006/relationships/customXml" Target="../customXml/item2.xml" Id="rId2" /><Relationship Type="http://schemas.openxmlformats.org/officeDocument/2006/relationships/hyperlink" Target="https://www.uwo.ca/univsec/pdf/academic_policies/appeals/Academic%20Accommodation_disabilities.pdf" TargetMode="External" Id="rId16" /><Relationship Type="http://schemas.openxmlformats.org/officeDocument/2006/relationships/hyperlink" Target="https://www.uwo.ca/sci/counselling/"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academicsupport.uwo.ca/accessible_education/" TargetMode="External" Id="rId11" /><Relationship Type="http://schemas.openxmlformats.org/officeDocument/2006/relationships/hyperlink" Target="https://learning.uwo.ca/" TargetMode="External" Id="rId24" /><Relationship Type="http://schemas.openxmlformats.org/officeDocument/2006/relationships/styles" Target="styles.xml" Id="rId5" /><Relationship Type="http://schemas.openxmlformats.org/officeDocument/2006/relationships/hyperlink" Target="https://www.edi.uwo.ca/" TargetMode="External" Id="rId15" /><Relationship Type="http://schemas.openxmlformats.org/officeDocument/2006/relationships/hyperlink" Target="http://academicsupport.uwo.ca/accessible_education/index.html" TargetMode="External" Id="rId23" /><Relationship Type="http://schemas.openxmlformats.org/officeDocument/2006/relationships/hyperlink" Target="https://www.uwo.ca/univsec/pdf/academic_policies/appeals/academic_consideration_Sep24.pdf" TargetMode="External" Id="rId10" /><Relationship Type="http://schemas.openxmlformats.org/officeDocument/2006/relationships/hyperlink" Target="https://www.uwo.ca/univsec/pdf/academic_policies/appeals/scholastic_discipline_undergrad.pdf" TargetMode="External" Id="rId19" /><Relationship Type="http://schemas.openxmlformats.org/officeDocument/2006/relationships/numbering" Target="numbering.xml" Id="rId4" /><Relationship Type="http://schemas.openxmlformats.org/officeDocument/2006/relationships/hyperlink" Target="https://brightspacehelp.uwo.ca/" TargetMode="External" Id="rId9" /><Relationship Type="http://schemas.openxmlformats.org/officeDocument/2006/relationships/hyperlink" Target="https://www.westerncalendar.uwo.ca/PolicyPages.cfm?Command=showCategory&amp;PolicyCategoryID=5&amp;SelectedCalendar=Live&amp;ArchiveID=" TargetMode="External" Id="rId14" /><Relationship Type="http://schemas.openxmlformats.org/officeDocument/2006/relationships/hyperlink" Target="https://www.uwo.ca/health/student_support/survivor_support/get-help.html" TargetMode="External" Id="rId22" /><Relationship Type="http://schemas.openxmlformats.org/officeDocument/2006/relationships/theme" Target="theme/theme1.xml" Id="rI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09401BECCC6D4B81259F0286E1BA79" ma:contentTypeVersion="16" ma:contentTypeDescription="Create a new document." ma:contentTypeScope="" ma:versionID="ead18088bdde55b5b5a940a89613de4d">
  <xsd:schema xmlns:xsd="http://www.w3.org/2001/XMLSchema" xmlns:xs="http://www.w3.org/2001/XMLSchema" xmlns:p="http://schemas.microsoft.com/office/2006/metadata/properties" xmlns:ns2="c8ebdfbf-baf2-4a4d-b685-eee92932ce7a" xmlns:ns3="23906d32-2f24-42cf-8652-7d3b7830ee97" targetNamespace="http://schemas.microsoft.com/office/2006/metadata/properties" ma:root="true" ma:fieldsID="4477cae96091c0cec683b4046aa2c67d" ns2:_="" ns3:_="">
    <xsd:import namespace="c8ebdfbf-baf2-4a4d-b685-eee92932ce7a"/>
    <xsd:import namespace="23906d32-2f24-42cf-8652-7d3b7830ee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bdfbf-baf2-4a4d-b685-eee92932c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06d32-2f24-42cf-8652-7d3b7830ee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01976ac-4ef0-4766-bd84-75c96e8abcce}" ma:internalName="TaxCatchAll" ma:showField="CatchAllData" ma:web="23906d32-2f24-42cf-8652-7d3b7830e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906d32-2f24-42cf-8652-7d3b7830ee97" xsi:nil="true"/>
    <lcf76f155ced4ddcb4097134ff3c332f xmlns="c8ebdfbf-baf2-4a4d-b685-eee92932ce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1EA5AE-1676-4F7B-B02C-15FC54369DCF}">
  <ds:schemaRefs>
    <ds:schemaRef ds:uri="http://schemas.microsoft.com/sharepoint/v3/contenttype/forms"/>
  </ds:schemaRefs>
</ds:datastoreItem>
</file>

<file path=customXml/itemProps2.xml><?xml version="1.0" encoding="utf-8"?>
<ds:datastoreItem xmlns:ds="http://schemas.openxmlformats.org/officeDocument/2006/customXml" ds:itemID="{063E52BB-7092-48D9-967C-2872D7805F68}"/>
</file>

<file path=customXml/itemProps3.xml><?xml version="1.0" encoding="utf-8"?>
<ds:datastoreItem xmlns:ds="http://schemas.openxmlformats.org/officeDocument/2006/customXml" ds:itemID="{656145AF-59F0-43C1-ACD5-02D5B0263F4B}">
  <ds:schemaRefs>
    <ds:schemaRef ds:uri="http://schemas.microsoft.com/office/2006/metadata/properties"/>
    <ds:schemaRef ds:uri="http://schemas.microsoft.com/office/infopath/2007/PartnerControls"/>
    <ds:schemaRef ds:uri="23906d32-2f24-42cf-8652-7d3b7830ee97"/>
    <ds:schemaRef ds:uri="c8ebdfbf-baf2-4a4d-b685-eee92932ce7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Hyukjun Gweon</cp:lastModifiedBy>
  <cp:revision>23</cp:revision>
  <dcterms:created xsi:type="dcterms:W3CDTF">2025-01-06T20:37:00Z</dcterms:created>
  <dcterms:modified xsi:type="dcterms:W3CDTF">2026-01-14T14:44:06Z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0x0101008409401BECCC6D4B81259F0286E1BA79</vt:lpwstr>
  </property>
  <property fmtid="{D5CDD505-2E9C-101B-9397-08002B2CF9AE}" pid="3" name="MediaServiceImageTags">
    <vt:lpwstr/>
  </property>
</Properties>
</file>