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3B96F" w14:textId="0CFD4B2C" w:rsidR="00CE3E7F" w:rsidRPr="000E2EF6" w:rsidRDefault="00CE3E7F" w:rsidP="009E7C99">
      <w:pPr>
        <w:ind w:right="6"/>
        <w:jc w:val="right"/>
        <w:outlineLvl w:val="0"/>
        <w:rPr>
          <w:b/>
          <w:bCs/>
          <w:color w:val="4F2683"/>
          <w:sz w:val="22"/>
          <w:szCs w:val="22"/>
        </w:rPr>
      </w:pPr>
      <w:r w:rsidRPr="000E2EF6">
        <w:rPr>
          <w:b/>
          <w:noProof/>
          <w:color w:val="4F2683"/>
          <w:sz w:val="22"/>
          <w:szCs w:val="22"/>
          <w:lang w:val="en-US" w:eastAsia="en-US"/>
        </w:rPr>
        <w:drawing>
          <wp:anchor distT="0" distB="0" distL="114300" distR="114300" simplePos="0" relativeHeight="251658240" behindDoc="1" locked="0" layoutInCell="1" allowOverlap="1" wp14:anchorId="329F9858" wp14:editId="6CEEE4E4">
            <wp:simplePos x="0" y="0"/>
            <wp:positionH relativeFrom="column">
              <wp:posOffset>-99695</wp:posOffset>
            </wp:positionH>
            <wp:positionV relativeFrom="paragraph">
              <wp:posOffset>-175896</wp:posOffset>
            </wp:positionV>
            <wp:extent cx="1565058" cy="499533"/>
            <wp:effectExtent l="0" t="0" r="0" b="0"/>
            <wp:wrapNone/>
            <wp:docPr id="6" name="Picture 6" descr="/var/folders/8p/r6vl783d6qg828r38lvg32ch0000gn/T/com.microsoft.Word/WebArchiveCopyPasteTempFiles/Sci_Stacked_PurpleGre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8p/r6vl783d6qg828r38lvg32ch0000gn/T/com.microsoft.Word/WebArchiveCopyPasteTempFiles/Sci_Stacked_PurpleGrey.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67382" cy="500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2EF6">
        <w:rPr>
          <w:b/>
          <w:color w:val="4F2683"/>
          <w:sz w:val="22"/>
          <w:szCs w:val="22"/>
        </w:rPr>
        <w:t xml:space="preserve">Department of </w:t>
      </w:r>
      <w:r w:rsidR="001521C6" w:rsidRPr="000E2EF6">
        <w:rPr>
          <w:b/>
          <w:color w:val="4F2683"/>
          <w:sz w:val="22"/>
          <w:szCs w:val="22"/>
        </w:rPr>
        <w:t>Statistical and Actuarial Sciences</w:t>
      </w:r>
      <w:r w:rsidRPr="000E2EF6">
        <w:rPr>
          <w:b/>
          <w:color w:val="4F2683"/>
          <w:sz w:val="22"/>
          <w:szCs w:val="22"/>
          <w:highlight w:val="yellow"/>
        </w:rPr>
        <w:fldChar w:fldCharType="begin"/>
      </w:r>
      <w:r w:rsidRPr="000E2EF6">
        <w:rPr>
          <w:b/>
          <w:color w:val="4F2683"/>
          <w:sz w:val="22"/>
          <w:szCs w:val="22"/>
          <w:highlight w:val="yellow"/>
        </w:rPr>
        <w:instrText xml:space="preserve"> INCLUDEPICTURE "/var/folders/8p/r6vl783d6qg828r38lvg32ch0000gn/T/com.microsoft.Word/WebArchiveCopyPasteTempFiles/Sci_Stacked_PurpleGrey.png" \* MERGEFORMATINET </w:instrText>
      </w:r>
      <w:r w:rsidRPr="000E2EF6">
        <w:rPr>
          <w:b/>
          <w:color w:val="4F2683"/>
          <w:sz w:val="22"/>
          <w:szCs w:val="22"/>
          <w:highlight w:val="yellow"/>
        </w:rPr>
        <w:fldChar w:fldCharType="end"/>
      </w:r>
    </w:p>
    <w:p w14:paraId="0448B69C" w14:textId="77777777" w:rsidR="00CE3E7F" w:rsidRPr="000E2EF6" w:rsidRDefault="00CE3E7F" w:rsidP="00CF2B11">
      <w:pPr>
        <w:rPr>
          <w:b/>
          <w:bCs/>
        </w:rPr>
      </w:pPr>
    </w:p>
    <w:p w14:paraId="3BFA7261" w14:textId="4BA835A3" w:rsidR="039C95FB" w:rsidRPr="000E2EF6" w:rsidRDefault="039C95FB" w:rsidP="039C95FB">
      <w:pPr>
        <w:rPr>
          <w:b/>
          <w:bCs/>
        </w:rPr>
      </w:pPr>
    </w:p>
    <w:p w14:paraId="076E6B35" w14:textId="005E8A42" w:rsidR="00336EFC" w:rsidRPr="00D04636" w:rsidRDefault="00336EFC" w:rsidP="00336EFC">
      <w:pPr>
        <w:pStyle w:val="Default"/>
        <w:jc w:val="right"/>
        <w:rPr>
          <w:rFonts w:ascii="Times New Roman" w:hAnsi="Times New Roman" w:cs="Times New Roman"/>
          <w:b/>
          <w:bCs/>
          <w:sz w:val="28"/>
          <w:szCs w:val="28"/>
        </w:rPr>
      </w:pPr>
      <w:r w:rsidRPr="00D04636">
        <w:rPr>
          <w:rFonts w:ascii="Times New Roman" w:hAnsi="Times New Roman" w:cs="Times New Roman"/>
          <w:b/>
          <w:bCs/>
          <w:sz w:val="28"/>
          <w:szCs w:val="28"/>
        </w:rPr>
        <w:t>SS 4850G</w:t>
      </w:r>
      <w:r w:rsidRPr="00D04636">
        <w:rPr>
          <w:rFonts w:ascii="Times New Roman" w:hAnsi="Times New Roman" w:cs="Times New Roman"/>
          <w:b/>
          <w:bCs/>
          <w:sz w:val="28"/>
          <w:szCs w:val="28"/>
          <w:lang w:val="en-CA"/>
        </w:rPr>
        <w:t>/SS 9850</w:t>
      </w:r>
      <w:r w:rsidR="00777564">
        <w:rPr>
          <w:rFonts w:ascii="Times New Roman" w:hAnsi="Times New Roman" w:cs="Times New Roman"/>
          <w:b/>
          <w:bCs/>
          <w:sz w:val="28"/>
          <w:szCs w:val="28"/>
          <w:lang w:val="en-CA"/>
        </w:rPr>
        <w:t>G</w:t>
      </w:r>
      <w:r w:rsidRPr="00D04636">
        <w:rPr>
          <w:rFonts w:ascii="Times New Roman" w:hAnsi="Times New Roman" w:cs="Times New Roman"/>
          <w:b/>
          <w:bCs/>
          <w:sz w:val="28"/>
          <w:szCs w:val="28"/>
        </w:rPr>
        <w:t xml:space="preserve"> (Advanced Data Analysis)</w:t>
      </w:r>
    </w:p>
    <w:p w14:paraId="32138A1A" w14:textId="4601E8A8" w:rsidR="00336EFC" w:rsidRPr="00D04636" w:rsidRDefault="00336EFC" w:rsidP="00336EFC">
      <w:pPr>
        <w:pStyle w:val="Default"/>
        <w:jc w:val="right"/>
        <w:rPr>
          <w:rFonts w:ascii="Times New Roman" w:hAnsi="Times New Roman" w:cs="Times New Roman"/>
          <w:b/>
          <w:color w:val="auto"/>
          <w:sz w:val="28"/>
          <w:szCs w:val="28"/>
        </w:rPr>
      </w:pPr>
      <w:r w:rsidRPr="00D04636">
        <w:rPr>
          <w:rFonts w:ascii="Times New Roman" w:hAnsi="Times New Roman" w:cs="Times New Roman"/>
          <w:b/>
          <w:color w:val="auto"/>
          <w:sz w:val="28"/>
          <w:szCs w:val="28"/>
        </w:rPr>
        <w:t xml:space="preserve">Winter 2024 Course Syllabus </w:t>
      </w:r>
    </w:p>
    <w:p w14:paraId="30701BEB" w14:textId="4B1BB333" w:rsidR="039C95FB" w:rsidRPr="000E2EF6" w:rsidRDefault="039C95FB" w:rsidP="039C95FB">
      <w:pPr>
        <w:rPr>
          <w:color w:val="000000" w:themeColor="text1"/>
        </w:rPr>
      </w:pPr>
    </w:p>
    <w:p w14:paraId="62DB4DC6" w14:textId="23BBAA93" w:rsidR="17F896E9" w:rsidRPr="000E2EF6" w:rsidRDefault="17F896E9" w:rsidP="039C95FB">
      <w:pPr>
        <w:rPr>
          <w:color w:val="000000" w:themeColor="text1"/>
          <w:sz w:val="36"/>
          <w:szCs w:val="36"/>
        </w:rPr>
      </w:pPr>
      <w:r w:rsidRPr="000E2EF6">
        <w:rPr>
          <w:b/>
          <w:bCs/>
          <w:color w:val="000000" w:themeColor="text1"/>
          <w:sz w:val="36"/>
          <w:szCs w:val="36"/>
        </w:rPr>
        <w:t>1. Course Information</w:t>
      </w:r>
    </w:p>
    <w:p w14:paraId="74871DC1" w14:textId="5A89FCF9" w:rsidR="039C95FB" w:rsidRPr="000E2EF6" w:rsidRDefault="039C95FB" w:rsidP="039C95FB">
      <w:pPr>
        <w:rPr>
          <w:color w:val="000000" w:themeColor="text1"/>
        </w:rPr>
      </w:pPr>
    </w:p>
    <w:p w14:paraId="51B77FFF" w14:textId="2BBBAD4D" w:rsidR="17F896E9" w:rsidRPr="000E2EF6" w:rsidRDefault="17F896E9" w:rsidP="039C95FB">
      <w:pPr>
        <w:rPr>
          <w:color w:val="000000" w:themeColor="text1"/>
        </w:rPr>
      </w:pPr>
      <w:r w:rsidRPr="000E2EF6">
        <w:rPr>
          <w:b/>
          <w:bCs/>
          <w:color w:val="000000" w:themeColor="text1"/>
        </w:rPr>
        <w:t>Course Information</w:t>
      </w:r>
      <w:r w:rsidRPr="000E2EF6">
        <w:rPr>
          <w:color w:val="000000" w:themeColor="text1"/>
        </w:rPr>
        <w:t xml:space="preserve"> </w:t>
      </w:r>
    </w:p>
    <w:p w14:paraId="2B9C0ACB" w14:textId="7AC6D8D3" w:rsidR="039C95FB" w:rsidRPr="000E2EF6" w:rsidRDefault="039C95FB" w:rsidP="039C95FB">
      <w:pPr>
        <w:rPr>
          <w:color w:val="000000" w:themeColor="text1"/>
        </w:rPr>
      </w:pPr>
    </w:p>
    <w:tbl>
      <w:tblPr>
        <w:tblW w:w="0" w:type="auto"/>
        <w:tblLayout w:type="fixed"/>
        <w:tblLook w:val="0000" w:firstRow="0" w:lastRow="0" w:firstColumn="0" w:lastColumn="0" w:noHBand="0" w:noVBand="0"/>
      </w:tblPr>
      <w:tblGrid>
        <w:gridCol w:w="1830"/>
        <w:gridCol w:w="3549"/>
        <w:gridCol w:w="1276"/>
        <w:gridCol w:w="2835"/>
      </w:tblGrid>
      <w:tr w:rsidR="00B21704" w:rsidRPr="000E2EF6" w14:paraId="44578B9E" w14:textId="77777777" w:rsidTr="00B21704">
        <w:trPr>
          <w:trHeight w:val="240"/>
        </w:trPr>
        <w:tc>
          <w:tcPr>
            <w:tcW w:w="1830" w:type="dxa"/>
            <w:tcBorders>
              <w:top w:val="single" w:sz="6" w:space="0" w:color="auto"/>
              <w:left w:val="single" w:sz="6" w:space="0" w:color="auto"/>
              <w:bottom w:val="single" w:sz="6" w:space="0" w:color="auto"/>
              <w:right w:val="single" w:sz="6" w:space="0" w:color="auto"/>
            </w:tcBorders>
          </w:tcPr>
          <w:p w14:paraId="01275B4C" w14:textId="72C23A01" w:rsidR="00B21704" w:rsidRPr="000E2EF6" w:rsidRDefault="00B21704" w:rsidP="00B21704">
            <w:pPr>
              <w:jc w:val="center"/>
            </w:pPr>
            <w:r w:rsidRPr="039C95FB">
              <w:rPr>
                <w:b/>
                <w:bCs/>
              </w:rPr>
              <w:t>Instructor</w:t>
            </w:r>
          </w:p>
        </w:tc>
        <w:tc>
          <w:tcPr>
            <w:tcW w:w="3549" w:type="dxa"/>
            <w:tcBorders>
              <w:top w:val="single" w:sz="6" w:space="0" w:color="auto"/>
              <w:left w:val="single" w:sz="6" w:space="0" w:color="auto"/>
              <w:bottom w:val="single" w:sz="6" w:space="0" w:color="auto"/>
              <w:right w:val="single" w:sz="6" w:space="0" w:color="auto"/>
            </w:tcBorders>
          </w:tcPr>
          <w:p w14:paraId="7BC3C7FD" w14:textId="284EFF75" w:rsidR="00B21704" w:rsidRPr="000E2EF6" w:rsidRDefault="00B21704" w:rsidP="00B21704">
            <w:r w:rsidRPr="039C95FB">
              <w:rPr>
                <w:b/>
                <w:bCs/>
              </w:rPr>
              <w:t>Day/Time</w:t>
            </w:r>
          </w:p>
        </w:tc>
        <w:tc>
          <w:tcPr>
            <w:tcW w:w="1276" w:type="dxa"/>
            <w:tcBorders>
              <w:top w:val="single" w:sz="6" w:space="0" w:color="auto"/>
              <w:left w:val="single" w:sz="6" w:space="0" w:color="auto"/>
              <w:bottom w:val="single" w:sz="6" w:space="0" w:color="auto"/>
              <w:right w:val="single" w:sz="6" w:space="0" w:color="auto"/>
            </w:tcBorders>
          </w:tcPr>
          <w:p w14:paraId="0383D35F" w14:textId="2C27AA1F" w:rsidR="00B21704" w:rsidRPr="000E2EF6" w:rsidRDefault="00B21704" w:rsidP="00B21704">
            <w:r w:rsidRPr="039C95FB">
              <w:rPr>
                <w:b/>
                <w:bCs/>
              </w:rPr>
              <w:t>Location</w:t>
            </w:r>
          </w:p>
        </w:tc>
        <w:tc>
          <w:tcPr>
            <w:tcW w:w="2835" w:type="dxa"/>
            <w:tcBorders>
              <w:top w:val="single" w:sz="6" w:space="0" w:color="auto"/>
              <w:left w:val="single" w:sz="6" w:space="0" w:color="auto"/>
              <w:bottom w:val="single" w:sz="6" w:space="0" w:color="auto"/>
              <w:right w:val="single" w:sz="6" w:space="0" w:color="auto"/>
            </w:tcBorders>
          </w:tcPr>
          <w:p w14:paraId="3C421DC7" w14:textId="53598F34" w:rsidR="00B21704" w:rsidRPr="000E2EF6" w:rsidRDefault="00B21704" w:rsidP="00B21704">
            <w:r w:rsidRPr="039C95FB">
              <w:rPr>
                <w:b/>
                <w:bCs/>
              </w:rPr>
              <w:t>Contact</w:t>
            </w:r>
          </w:p>
        </w:tc>
      </w:tr>
      <w:tr w:rsidR="00B21704" w:rsidRPr="000E2EF6" w14:paraId="3240571A" w14:textId="77777777" w:rsidTr="00B21704">
        <w:trPr>
          <w:trHeight w:val="720"/>
        </w:trPr>
        <w:tc>
          <w:tcPr>
            <w:tcW w:w="1830" w:type="dxa"/>
            <w:tcBorders>
              <w:top w:val="single" w:sz="6" w:space="0" w:color="auto"/>
              <w:left w:val="single" w:sz="6" w:space="0" w:color="auto"/>
              <w:bottom w:val="single" w:sz="6" w:space="0" w:color="auto"/>
              <w:right w:val="single" w:sz="6" w:space="0" w:color="auto"/>
            </w:tcBorders>
          </w:tcPr>
          <w:p w14:paraId="46A3DA6D" w14:textId="425AB8D0" w:rsidR="00B21704" w:rsidRPr="000E2EF6" w:rsidRDefault="00B21704" w:rsidP="00B21704">
            <w:pPr>
              <w:spacing w:line="259" w:lineRule="auto"/>
              <w:jc w:val="center"/>
            </w:pPr>
            <w:r>
              <w:t xml:space="preserve">Dr. </w:t>
            </w:r>
            <w:r w:rsidRPr="039C95FB">
              <w:t>Camila de Souza</w:t>
            </w:r>
          </w:p>
        </w:tc>
        <w:tc>
          <w:tcPr>
            <w:tcW w:w="3549" w:type="dxa"/>
            <w:tcBorders>
              <w:top w:val="single" w:sz="6" w:space="0" w:color="auto"/>
              <w:left w:val="single" w:sz="6" w:space="0" w:color="auto"/>
              <w:bottom w:val="single" w:sz="6" w:space="0" w:color="auto"/>
              <w:right w:val="single" w:sz="6" w:space="0" w:color="auto"/>
            </w:tcBorders>
          </w:tcPr>
          <w:p w14:paraId="2C0D3ED3" w14:textId="77777777" w:rsidR="00B21704" w:rsidRDefault="001C5895" w:rsidP="00B21704">
            <w:r>
              <w:t>Monday, Wednesday and Friday</w:t>
            </w:r>
          </w:p>
          <w:p w14:paraId="5433FACC" w14:textId="7391572A" w:rsidR="001C5895" w:rsidRPr="000E2EF6" w:rsidRDefault="00630ADC" w:rsidP="00B21704">
            <w:r>
              <w:t>12:30 pm to 1:30 pm</w:t>
            </w:r>
          </w:p>
        </w:tc>
        <w:tc>
          <w:tcPr>
            <w:tcW w:w="1276" w:type="dxa"/>
            <w:tcBorders>
              <w:top w:val="single" w:sz="6" w:space="0" w:color="auto"/>
              <w:left w:val="single" w:sz="6" w:space="0" w:color="auto"/>
              <w:bottom w:val="single" w:sz="6" w:space="0" w:color="auto"/>
              <w:right w:val="single" w:sz="6" w:space="0" w:color="auto"/>
            </w:tcBorders>
          </w:tcPr>
          <w:p w14:paraId="5AEBBEFA" w14:textId="02025D30" w:rsidR="00B21704" w:rsidRPr="000E2EF6" w:rsidRDefault="00B21704" w:rsidP="00B21704">
            <w:r w:rsidRPr="00897B95">
              <w:rPr>
                <w:b/>
                <w:bCs/>
              </w:rPr>
              <w:t>NCB-</w:t>
            </w:r>
            <w:r w:rsidR="001C5895">
              <w:rPr>
                <w:b/>
                <w:bCs/>
              </w:rPr>
              <w:t>295</w:t>
            </w:r>
          </w:p>
        </w:tc>
        <w:tc>
          <w:tcPr>
            <w:tcW w:w="2835" w:type="dxa"/>
            <w:tcBorders>
              <w:top w:val="single" w:sz="6" w:space="0" w:color="auto"/>
              <w:left w:val="single" w:sz="6" w:space="0" w:color="auto"/>
              <w:bottom w:val="single" w:sz="6" w:space="0" w:color="auto"/>
              <w:right w:val="single" w:sz="6" w:space="0" w:color="auto"/>
            </w:tcBorders>
          </w:tcPr>
          <w:p w14:paraId="4C7BD54D" w14:textId="7E3EE2BB" w:rsidR="00B21704" w:rsidRPr="000E2EF6" w:rsidRDefault="00B21704" w:rsidP="00B21704">
            <w:r>
              <w:t xml:space="preserve">use </w:t>
            </w:r>
            <w:r w:rsidRPr="00897B95">
              <w:rPr>
                <w:b/>
                <w:bCs/>
              </w:rPr>
              <w:t>OWL messages</w:t>
            </w:r>
            <w:r>
              <w:t xml:space="preserve"> (contact “Instructor Role”) </w:t>
            </w:r>
          </w:p>
        </w:tc>
      </w:tr>
    </w:tbl>
    <w:p w14:paraId="03524DF2" w14:textId="0F217F7B" w:rsidR="039C95FB" w:rsidRPr="000E2EF6" w:rsidRDefault="039C95FB" w:rsidP="039C95FB">
      <w:pPr>
        <w:rPr>
          <w:color w:val="000000" w:themeColor="text1"/>
        </w:rPr>
      </w:pPr>
    </w:p>
    <w:p w14:paraId="6EA7F888" w14:textId="4771F449" w:rsidR="039C95FB" w:rsidRDefault="039C95FB" w:rsidP="039C95FB">
      <w:pPr>
        <w:rPr>
          <w:color w:val="000000" w:themeColor="text1"/>
        </w:rPr>
      </w:pPr>
    </w:p>
    <w:p w14:paraId="36D31D3E" w14:textId="77777777" w:rsidR="00EC1660" w:rsidRPr="00AC4145" w:rsidRDefault="00EC1660" w:rsidP="00EC1660">
      <w:pPr>
        <w:rPr>
          <w:b/>
          <w:bCs/>
          <w:color w:val="000000" w:themeColor="text1"/>
        </w:rPr>
      </w:pPr>
      <w:r w:rsidRPr="00AC4145">
        <w:rPr>
          <w:b/>
          <w:bCs/>
          <w:color w:val="000000" w:themeColor="text1"/>
        </w:rPr>
        <w:t xml:space="preserve">Prerequisite(s): </w:t>
      </w:r>
    </w:p>
    <w:p w14:paraId="5C15A7E4" w14:textId="3EDCBED1" w:rsidR="00EC1660" w:rsidRPr="00AC4145" w:rsidRDefault="00EC1660" w:rsidP="00EC1660">
      <w:pPr>
        <w:pStyle w:val="ListParagraph"/>
        <w:numPr>
          <w:ilvl w:val="0"/>
          <w:numId w:val="34"/>
        </w:numPr>
        <w:rPr>
          <w:rFonts w:ascii="Times New Roman" w:eastAsia="Times New Roman" w:hAnsi="Times New Roman" w:cs="Times New Roman"/>
          <w:color w:val="000000" w:themeColor="text1"/>
          <w:lang w:val="en-CA"/>
        </w:rPr>
      </w:pPr>
      <w:r w:rsidRPr="00AC4145">
        <w:rPr>
          <w:rFonts w:ascii="Times New Roman" w:eastAsia="Times New Roman" w:hAnsi="Times New Roman" w:cs="Times New Roman"/>
          <w:color w:val="000000" w:themeColor="text1"/>
          <w:lang w:val="en-CA"/>
        </w:rPr>
        <w:t>For SS4850G: A minimum mark of 60% in both Statistical Sciences 3843A/B and Statistical Sciences 3859A/B.</w:t>
      </w:r>
    </w:p>
    <w:p w14:paraId="512E7687" w14:textId="130D4B77" w:rsidR="005F2103" w:rsidRPr="00470050" w:rsidRDefault="00EC1660" w:rsidP="039C95FB">
      <w:pPr>
        <w:pStyle w:val="ListParagraph"/>
        <w:numPr>
          <w:ilvl w:val="0"/>
          <w:numId w:val="34"/>
        </w:numPr>
        <w:rPr>
          <w:rFonts w:ascii="Times New Roman" w:eastAsia="Times New Roman" w:hAnsi="Times New Roman" w:cs="Times New Roman"/>
          <w:lang w:val="en-CA"/>
        </w:rPr>
      </w:pPr>
      <w:r w:rsidRPr="00AC4145">
        <w:rPr>
          <w:rFonts w:ascii="Times New Roman" w:eastAsia="Times New Roman" w:hAnsi="Times New Roman" w:cs="Times New Roman"/>
          <w:lang w:val="en-CA"/>
        </w:rPr>
        <w:t>Knowledge of R/RStudio</w:t>
      </w:r>
      <w:r w:rsidR="00F855AA" w:rsidRPr="00AC4145">
        <w:rPr>
          <w:rFonts w:ascii="Times New Roman" w:eastAsia="Times New Roman" w:hAnsi="Times New Roman" w:cs="Times New Roman"/>
          <w:lang w:val="en-CA"/>
        </w:rPr>
        <w:t>, including the use of markdown to produce beautiful PDF technical reports,</w:t>
      </w:r>
      <w:r w:rsidRPr="00AC4145">
        <w:rPr>
          <w:rFonts w:ascii="Times New Roman" w:eastAsia="Times New Roman" w:hAnsi="Times New Roman" w:cs="Times New Roman"/>
          <w:lang w:val="en-CA"/>
        </w:rPr>
        <w:t xml:space="preserve"> is assumed or that you are willing to learn. </w:t>
      </w:r>
    </w:p>
    <w:p w14:paraId="76DFD5F2" w14:textId="77777777" w:rsidR="005F2103" w:rsidRPr="000E2EF6" w:rsidRDefault="005F2103" w:rsidP="039C95FB">
      <w:pPr>
        <w:rPr>
          <w:color w:val="000000" w:themeColor="text1"/>
        </w:rPr>
      </w:pPr>
    </w:p>
    <w:p w14:paraId="575A9F72" w14:textId="313C9F00" w:rsidR="17F896E9" w:rsidRPr="000E2EF6" w:rsidRDefault="17F896E9" w:rsidP="039C95FB">
      <w:pPr>
        <w:rPr>
          <w:color w:val="000000" w:themeColor="text1"/>
        </w:rPr>
      </w:pPr>
      <w:r w:rsidRPr="000E2EF6">
        <w:rPr>
          <w:color w:val="000000" w:themeColor="text1"/>
        </w:rPr>
        <w:t>Unless you have either the requisites for this course or written special permission from your Dean to enroll in it, you may be removed from this course</w:t>
      </w:r>
      <w:r w:rsidR="00540255" w:rsidRPr="000E2EF6">
        <w:rPr>
          <w:color w:val="000000" w:themeColor="text1"/>
        </w:rPr>
        <w:t>,</w:t>
      </w:r>
      <w:r w:rsidRPr="000E2EF6">
        <w:rPr>
          <w:color w:val="000000" w:themeColor="text1"/>
        </w:rPr>
        <w:t xml:space="preserve"> and it will be deleted from your record.  This decision may not be appealed.  You will receive no adjustment to your fees </w:t>
      </w:r>
      <w:proofErr w:type="gramStart"/>
      <w:r w:rsidRPr="000E2EF6">
        <w:rPr>
          <w:color w:val="000000" w:themeColor="text1"/>
        </w:rPr>
        <w:t>in the event that</w:t>
      </w:r>
      <w:proofErr w:type="gramEnd"/>
      <w:r w:rsidRPr="000E2EF6">
        <w:rPr>
          <w:color w:val="000000" w:themeColor="text1"/>
        </w:rPr>
        <w:t xml:space="preserve"> you are dropped from a course for failing to have the necessary prerequisites.</w:t>
      </w:r>
    </w:p>
    <w:p w14:paraId="0596BA57" w14:textId="61D537E2" w:rsidR="039C95FB" w:rsidRPr="000E2EF6" w:rsidRDefault="039C95FB" w:rsidP="039C95FB">
      <w:pPr>
        <w:rPr>
          <w:color w:val="000000" w:themeColor="text1"/>
        </w:rPr>
      </w:pPr>
    </w:p>
    <w:p w14:paraId="19D0969E" w14:textId="3B260DEC" w:rsidR="17F896E9" w:rsidRPr="000E2EF6" w:rsidRDefault="17F896E9" w:rsidP="039C95FB">
      <w:pPr>
        <w:rPr>
          <w:color w:val="000000" w:themeColor="text1"/>
          <w:sz w:val="36"/>
          <w:szCs w:val="36"/>
        </w:rPr>
      </w:pPr>
      <w:r w:rsidRPr="000E2EF6">
        <w:rPr>
          <w:b/>
          <w:bCs/>
          <w:color w:val="000000" w:themeColor="text1"/>
          <w:sz w:val="36"/>
          <w:szCs w:val="36"/>
        </w:rPr>
        <w:t>2. Instructor Information</w:t>
      </w:r>
    </w:p>
    <w:p w14:paraId="3187C6D6" w14:textId="00788E07" w:rsidR="039C95FB" w:rsidRPr="000E2EF6" w:rsidRDefault="039C95FB" w:rsidP="039C95FB">
      <w:pPr>
        <w:rPr>
          <w:color w:val="000000" w:themeColor="text1"/>
        </w:rPr>
      </w:pPr>
    </w:p>
    <w:tbl>
      <w:tblPr>
        <w:tblW w:w="10080" w:type="dxa"/>
        <w:tblLayout w:type="fixed"/>
        <w:tblLook w:val="04A0" w:firstRow="1" w:lastRow="0" w:firstColumn="1" w:lastColumn="0" w:noHBand="0" w:noVBand="1"/>
      </w:tblPr>
      <w:tblGrid>
        <w:gridCol w:w="2355"/>
        <w:gridCol w:w="2475"/>
        <w:gridCol w:w="1375"/>
        <w:gridCol w:w="1889"/>
        <w:gridCol w:w="1986"/>
      </w:tblGrid>
      <w:tr w:rsidR="000169ED" w:rsidRPr="000E2EF6" w14:paraId="13D3B3C7" w14:textId="77777777" w:rsidTr="000169ED">
        <w:trPr>
          <w:trHeight w:val="315"/>
        </w:trPr>
        <w:tc>
          <w:tcPr>
            <w:tcW w:w="2355" w:type="dxa"/>
            <w:tcBorders>
              <w:top w:val="single" w:sz="6" w:space="0" w:color="auto"/>
              <w:left w:val="single" w:sz="6" w:space="0" w:color="auto"/>
              <w:bottom w:val="single" w:sz="6" w:space="0" w:color="auto"/>
              <w:right w:val="single" w:sz="6" w:space="0" w:color="auto"/>
            </w:tcBorders>
            <w:vAlign w:val="center"/>
          </w:tcPr>
          <w:p w14:paraId="7BCC8E56" w14:textId="45576D62" w:rsidR="000169ED" w:rsidRPr="000E2EF6" w:rsidRDefault="000169ED" w:rsidP="039C95FB">
            <w:pPr>
              <w:rPr>
                <w:color w:val="000000" w:themeColor="text1"/>
              </w:rPr>
            </w:pPr>
            <w:r w:rsidRPr="000E2EF6">
              <w:rPr>
                <w:b/>
                <w:bCs/>
                <w:color w:val="000000" w:themeColor="text1"/>
              </w:rPr>
              <w:t>Instructors</w:t>
            </w:r>
          </w:p>
        </w:tc>
        <w:tc>
          <w:tcPr>
            <w:tcW w:w="2475" w:type="dxa"/>
            <w:tcBorders>
              <w:top w:val="single" w:sz="6" w:space="0" w:color="auto"/>
              <w:left w:val="single" w:sz="6" w:space="0" w:color="auto"/>
              <w:bottom w:val="single" w:sz="6" w:space="0" w:color="auto"/>
              <w:right w:val="single" w:sz="6" w:space="0" w:color="auto"/>
            </w:tcBorders>
            <w:vAlign w:val="center"/>
          </w:tcPr>
          <w:p w14:paraId="3784E4F1" w14:textId="4C19E29E" w:rsidR="000169ED" w:rsidRPr="000E2EF6" w:rsidRDefault="000169ED" w:rsidP="039C95FB">
            <w:pPr>
              <w:rPr>
                <w:color w:val="000000" w:themeColor="text1"/>
              </w:rPr>
            </w:pPr>
            <w:r w:rsidRPr="000E2EF6">
              <w:rPr>
                <w:b/>
                <w:bCs/>
                <w:color w:val="000000" w:themeColor="text1"/>
              </w:rPr>
              <w:t>Email</w:t>
            </w:r>
          </w:p>
        </w:tc>
        <w:tc>
          <w:tcPr>
            <w:tcW w:w="1375" w:type="dxa"/>
            <w:tcBorders>
              <w:top w:val="single" w:sz="6" w:space="0" w:color="auto"/>
              <w:left w:val="single" w:sz="6" w:space="0" w:color="auto"/>
              <w:bottom w:val="single" w:sz="6" w:space="0" w:color="auto"/>
              <w:right w:val="single" w:sz="6" w:space="0" w:color="auto"/>
            </w:tcBorders>
            <w:vAlign w:val="center"/>
          </w:tcPr>
          <w:p w14:paraId="46D9383C" w14:textId="08CBBFE9" w:rsidR="000169ED" w:rsidRPr="000E2EF6" w:rsidRDefault="000169ED" w:rsidP="039C95FB">
            <w:pPr>
              <w:rPr>
                <w:color w:val="000000" w:themeColor="text1"/>
              </w:rPr>
            </w:pPr>
            <w:r w:rsidRPr="000E2EF6">
              <w:rPr>
                <w:b/>
                <w:bCs/>
                <w:color w:val="000000" w:themeColor="text1"/>
              </w:rPr>
              <w:t>Office</w:t>
            </w:r>
          </w:p>
        </w:tc>
        <w:tc>
          <w:tcPr>
            <w:tcW w:w="1889" w:type="dxa"/>
            <w:tcBorders>
              <w:top w:val="single" w:sz="6" w:space="0" w:color="auto"/>
              <w:left w:val="single" w:sz="6" w:space="0" w:color="auto"/>
              <w:bottom w:val="single" w:sz="6" w:space="0" w:color="auto"/>
              <w:right w:val="single" w:sz="6" w:space="0" w:color="auto"/>
            </w:tcBorders>
            <w:vAlign w:val="center"/>
          </w:tcPr>
          <w:p w14:paraId="4B782CF7" w14:textId="7D9D346E" w:rsidR="000169ED" w:rsidRPr="000E2EF6" w:rsidRDefault="000169ED" w:rsidP="039C95FB">
            <w:pPr>
              <w:rPr>
                <w:color w:val="000000" w:themeColor="text1"/>
              </w:rPr>
            </w:pPr>
            <w:r w:rsidRPr="000E2EF6">
              <w:rPr>
                <w:b/>
                <w:bCs/>
                <w:color w:val="000000" w:themeColor="text1"/>
              </w:rPr>
              <w:t>Phone</w:t>
            </w:r>
          </w:p>
        </w:tc>
        <w:tc>
          <w:tcPr>
            <w:tcW w:w="1986" w:type="dxa"/>
            <w:tcBorders>
              <w:top w:val="single" w:sz="6" w:space="0" w:color="auto"/>
              <w:left w:val="single" w:sz="6" w:space="0" w:color="auto"/>
              <w:bottom w:val="single" w:sz="6" w:space="0" w:color="auto"/>
              <w:right w:val="single" w:sz="6" w:space="0" w:color="auto"/>
            </w:tcBorders>
          </w:tcPr>
          <w:p w14:paraId="1770AED2" w14:textId="6AAD00FA" w:rsidR="000169ED" w:rsidRPr="000E2EF6" w:rsidRDefault="000169ED" w:rsidP="039C95FB">
            <w:pPr>
              <w:rPr>
                <w:b/>
                <w:bCs/>
                <w:color w:val="000000" w:themeColor="text1"/>
              </w:rPr>
            </w:pPr>
            <w:r w:rsidRPr="000E2EF6">
              <w:rPr>
                <w:b/>
                <w:bCs/>
                <w:color w:val="000000" w:themeColor="text1"/>
              </w:rPr>
              <w:t>Office Hours</w:t>
            </w:r>
          </w:p>
        </w:tc>
      </w:tr>
      <w:tr w:rsidR="000169ED" w:rsidRPr="000E2EF6" w14:paraId="7439A5CF" w14:textId="77777777" w:rsidTr="000169ED">
        <w:trPr>
          <w:trHeight w:val="315"/>
        </w:trPr>
        <w:tc>
          <w:tcPr>
            <w:tcW w:w="2355" w:type="dxa"/>
            <w:tcBorders>
              <w:top w:val="single" w:sz="6" w:space="0" w:color="auto"/>
              <w:left w:val="single" w:sz="6" w:space="0" w:color="auto"/>
              <w:bottom w:val="single" w:sz="6" w:space="0" w:color="auto"/>
              <w:right w:val="single" w:sz="6" w:space="0" w:color="auto"/>
            </w:tcBorders>
            <w:vAlign w:val="bottom"/>
          </w:tcPr>
          <w:p w14:paraId="0FA0941E" w14:textId="7CAE200B" w:rsidR="000169ED" w:rsidRPr="000E2EF6" w:rsidRDefault="000169ED" w:rsidP="039C95FB">
            <w:pPr>
              <w:rPr>
                <w:color w:val="000000" w:themeColor="text1"/>
                <w:lang w:val="pt-BR" w:eastAsia="en-CA"/>
              </w:rPr>
            </w:pPr>
            <w:r w:rsidRPr="000E2EF6">
              <w:rPr>
                <w:color w:val="000000" w:themeColor="text1"/>
                <w:lang w:val="pt-BR" w:eastAsia="en-CA"/>
              </w:rPr>
              <w:t>Dr. Camila de Souza</w:t>
            </w:r>
          </w:p>
          <w:p w14:paraId="1E890736" w14:textId="55A3C5F3" w:rsidR="000169ED" w:rsidRPr="000E2EF6" w:rsidRDefault="000169ED" w:rsidP="039C95FB">
            <w:pPr>
              <w:rPr>
                <w:color w:val="000000" w:themeColor="text1"/>
                <w:lang w:val="pt-BR" w:eastAsia="en-CA"/>
              </w:rPr>
            </w:pPr>
          </w:p>
        </w:tc>
        <w:tc>
          <w:tcPr>
            <w:tcW w:w="2475" w:type="dxa"/>
            <w:tcBorders>
              <w:top w:val="single" w:sz="6" w:space="0" w:color="auto"/>
              <w:left w:val="single" w:sz="6" w:space="0" w:color="auto"/>
              <w:bottom w:val="single" w:sz="6" w:space="0" w:color="auto"/>
              <w:right w:val="single" w:sz="6" w:space="0" w:color="auto"/>
            </w:tcBorders>
            <w:vAlign w:val="bottom"/>
          </w:tcPr>
          <w:p w14:paraId="79FAF79D" w14:textId="1247239B" w:rsidR="000169ED" w:rsidRPr="000E2EF6" w:rsidRDefault="000169ED" w:rsidP="039C95FB">
            <w:pPr>
              <w:rPr>
                <w:color w:val="000000" w:themeColor="text1"/>
                <w:lang w:eastAsia="en-CA"/>
              </w:rPr>
            </w:pPr>
            <w:r w:rsidRPr="000E2EF6">
              <w:t>use OWL messages (contact “Instructor Role”)</w:t>
            </w:r>
          </w:p>
        </w:tc>
        <w:tc>
          <w:tcPr>
            <w:tcW w:w="1375" w:type="dxa"/>
            <w:tcBorders>
              <w:top w:val="single" w:sz="6" w:space="0" w:color="auto"/>
              <w:left w:val="single" w:sz="6" w:space="0" w:color="auto"/>
              <w:bottom w:val="single" w:sz="6" w:space="0" w:color="auto"/>
              <w:right w:val="single" w:sz="6" w:space="0" w:color="auto"/>
            </w:tcBorders>
            <w:vAlign w:val="bottom"/>
          </w:tcPr>
          <w:p w14:paraId="75D253C3" w14:textId="77777777" w:rsidR="000169ED" w:rsidRPr="000E2EF6" w:rsidRDefault="000169ED" w:rsidP="039C95FB">
            <w:pPr>
              <w:rPr>
                <w:color w:val="000000" w:themeColor="text1"/>
                <w:lang w:eastAsia="en-CA"/>
              </w:rPr>
            </w:pPr>
            <w:r w:rsidRPr="000E2EF6">
              <w:rPr>
                <w:color w:val="000000" w:themeColor="text1"/>
                <w:lang w:eastAsia="en-CA"/>
              </w:rPr>
              <w:t>WSC 225</w:t>
            </w:r>
          </w:p>
          <w:p w14:paraId="180D56F8" w14:textId="77777777" w:rsidR="000169ED" w:rsidRPr="000E2EF6" w:rsidRDefault="000169ED" w:rsidP="039C95FB">
            <w:pPr>
              <w:rPr>
                <w:color w:val="000000" w:themeColor="text1"/>
                <w:lang w:eastAsia="en-CA"/>
              </w:rPr>
            </w:pPr>
          </w:p>
        </w:tc>
        <w:tc>
          <w:tcPr>
            <w:tcW w:w="1889" w:type="dxa"/>
            <w:tcBorders>
              <w:top w:val="single" w:sz="6" w:space="0" w:color="auto"/>
              <w:left w:val="single" w:sz="6" w:space="0" w:color="auto"/>
              <w:bottom w:val="single" w:sz="6" w:space="0" w:color="auto"/>
              <w:right w:val="single" w:sz="6" w:space="0" w:color="auto"/>
            </w:tcBorders>
          </w:tcPr>
          <w:p w14:paraId="75F23098" w14:textId="77777777" w:rsidR="000169ED" w:rsidRPr="000E2EF6" w:rsidRDefault="000169ED" w:rsidP="039C95FB">
            <w:pPr>
              <w:rPr>
                <w:color w:val="000000" w:themeColor="text1"/>
                <w:lang w:eastAsia="en-CA"/>
              </w:rPr>
            </w:pPr>
            <w:r w:rsidRPr="000E2EF6">
              <w:rPr>
                <w:color w:val="000000" w:themeColor="text1"/>
                <w:lang w:eastAsia="en-CA"/>
              </w:rPr>
              <w:t>519-661-2111 x83618</w:t>
            </w:r>
          </w:p>
          <w:p w14:paraId="7F4F14E0" w14:textId="77777777" w:rsidR="000169ED" w:rsidRPr="000E2EF6" w:rsidRDefault="000169ED" w:rsidP="039C95FB">
            <w:pPr>
              <w:rPr>
                <w:color w:val="000000" w:themeColor="text1"/>
                <w:lang w:eastAsia="en-CA"/>
              </w:rPr>
            </w:pPr>
          </w:p>
        </w:tc>
        <w:tc>
          <w:tcPr>
            <w:tcW w:w="1986" w:type="dxa"/>
            <w:tcBorders>
              <w:top w:val="single" w:sz="6" w:space="0" w:color="auto"/>
              <w:left w:val="single" w:sz="6" w:space="0" w:color="auto"/>
              <w:bottom w:val="single" w:sz="6" w:space="0" w:color="auto"/>
              <w:right w:val="single" w:sz="6" w:space="0" w:color="auto"/>
            </w:tcBorders>
          </w:tcPr>
          <w:p w14:paraId="242AF04E" w14:textId="6700C7ED" w:rsidR="000169ED" w:rsidRPr="000E2EF6" w:rsidRDefault="000169ED" w:rsidP="000169ED">
            <w:pPr>
              <w:rPr>
                <w:color w:val="000000" w:themeColor="text1"/>
                <w:lang w:eastAsia="en-CA"/>
              </w:rPr>
            </w:pPr>
            <w:r w:rsidRPr="000E2EF6">
              <w:rPr>
                <w:color w:val="000000" w:themeColor="text1"/>
                <w:lang w:eastAsia="en-CA"/>
              </w:rPr>
              <w:t>TBD</w:t>
            </w:r>
          </w:p>
        </w:tc>
      </w:tr>
    </w:tbl>
    <w:p w14:paraId="6BD19552" w14:textId="77777777" w:rsidR="00643ACC" w:rsidRPr="000E2EF6" w:rsidRDefault="00643ACC" w:rsidP="00643ACC">
      <w:pPr>
        <w:jc w:val="both"/>
      </w:pPr>
    </w:p>
    <w:tbl>
      <w:tblPr>
        <w:tblStyle w:val="Table"/>
        <w:tblW w:w="5000" w:type="pct"/>
        <w:tblInd w:w="164" w:type="dxa"/>
        <w:tblBorders>
          <w:top w:val="single" w:sz="4" w:space="0" w:color="EB9113"/>
          <w:left w:val="single" w:sz="24" w:space="0" w:color="EB9113"/>
          <w:bottom w:val="single" w:sz="4" w:space="0" w:color="EB9113"/>
          <w:right w:val="single" w:sz="4" w:space="0" w:color="EB9113"/>
        </w:tblBorders>
        <w:tblCellMar>
          <w:left w:w="144" w:type="dxa"/>
          <w:right w:w="144" w:type="dxa"/>
        </w:tblCellMar>
        <w:tblLook w:val="0000" w:firstRow="0" w:lastRow="0" w:firstColumn="0" w:lastColumn="0" w:noHBand="0" w:noVBand="0"/>
      </w:tblPr>
      <w:tblGrid>
        <w:gridCol w:w="10051"/>
      </w:tblGrid>
      <w:tr w:rsidR="00643ACC" w:rsidRPr="000E2EF6" w14:paraId="332856CC" w14:textId="77777777" w:rsidTr="000169ED">
        <w:trPr>
          <w:cantSplit/>
          <w:trHeight w:val="239"/>
        </w:trPr>
        <w:tc>
          <w:tcPr>
            <w:tcW w:w="0" w:type="auto"/>
            <w:shd w:val="clear" w:color="auto" w:fill="FCEFDC"/>
            <w:tcMar>
              <w:top w:w="92" w:type="dxa"/>
              <w:bottom w:w="92" w:type="dxa"/>
            </w:tcMar>
          </w:tcPr>
          <w:p w14:paraId="549354C8" w14:textId="77777777" w:rsidR="00643ACC" w:rsidRPr="000E2EF6" w:rsidRDefault="00643ACC" w:rsidP="005623E2">
            <w:pPr>
              <w:pStyle w:val="BodyText"/>
              <w:spacing w:before="0" w:after="0"/>
              <w:textAlignment w:val="center"/>
              <w:rPr>
                <w:rFonts w:ascii="Times New Roman" w:hAnsi="Times New Roman" w:cs="Times New Roman"/>
              </w:rPr>
            </w:pPr>
            <w:r w:rsidRPr="000E2EF6">
              <w:rPr>
                <w:rFonts w:ascii="Times New Roman" w:hAnsi="Times New Roman" w:cs="Times New Roman"/>
                <w:noProof/>
              </w:rPr>
              <w:drawing>
                <wp:inline distT="0" distB="0" distL="0" distR="0" wp14:anchorId="256864E5" wp14:editId="30F362DC">
                  <wp:extent cx="152400" cy="152400"/>
                  <wp:effectExtent l="0" t="0" r="0" b="0"/>
                  <wp:docPr id="28" name="Picture"/>
                  <wp:cNvGraphicFramePr/>
                  <a:graphic xmlns:a="http://schemas.openxmlformats.org/drawingml/2006/main">
                    <a:graphicData uri="http://schemas.openxmlformats.org/drawingml/2006/picture">
                      <pic:pic xmlns:pic="http://schemas.openxmlformats.org/drawingml/2006/picture">
                        <pic:nvPicPr>
                          <pic:cNvPr id="29" name="Picture" descr="/Applications/RStudio.app/Contents/Resources/app/quarto/share/formats/docx/warning.png"/>
                          <pic:cNvPicPr>
                            <a:picLocks noChangeAspect="1" noChangeArrowheads="1"/>
                          </pic:cNvPicPr>
                        </pic:nvPicPr>
                        <pic:blipFill>
                          <a:blip r:embed="rId11"/>
                          <a:stretch>
                            <a:fillRect/>
                          </a:stretch>
                        </pic:blipFill>
                        <pic:spPr bwMode="auto">
                          <a:xfrm>
                            <a:off x="0" y="0"/>
                            <a:ext cx="152400" cy="152400"/>
                          </a:xfrm>
                          <a:prstGeom prst="rect">
                            <a:avLst/>
                          </a:prstGeom>
                          <a:noFill/>
                          <a:ln w="9525">
                            <a:noFill/>
                            <a:headEnd/>
                            <a:tailEnd/>
                          </a:ln>
                        </pic:spPr>
                      </pic:pic>
                    </a:graphicData>
                  </a:graphic>
                </wp:inline>
              </w:drawing>
            </w:r>
            <w:r w:rsidRPr="000E2EF6">
              <w:rPr>
                <w:rFonts w:ascii="Times New Roman" w:hAnsi="Times New Roman" w:cs="Times New Roman"/>
              </w:rPr>
              <w:t xml:space="preserve">  Warning</w:t>
            </w:r>
          </w:p>
        </w:tc>
      </w:tr>
      <w:tr w:rsidR="00643ACC" w:rsidRPr="000E2EF6" w14:paraId="0536E128" w14:textId="77777777" w:rsidTr="000169ED">
        <w:trPr>
          <w:cantSplit/>
          <w:trHeight w:val="668"/>
        </w:trPr>
        <w:tc>
          <w:tcPr>
            <w:tcW w:w="0" w:type="auto"/>
            <w:tcMar>
              <w:top w:w="108" w:type="dxa"/>
              <w:bottom w:w="108" w:type="dxa"/>
            </w:tcMar>
          </w:tcPr>
          <w:p w14:paraId="2D96974B" w14:textId="14D7F758" w:rsidR="00643ACC" w:rsidRPr="000E2EF6" w:rsidRDefault="00643ACC" w:rsidP="000169ED">
            <w:pPr>
              <w:jc w:val="both"/>
            </w:pPr>
            <w:r w:rsidRPr="000E2EF6">
              <w:t xml:space="preserve">Students must use OWL messages to contact Dr. Camila de Souza. Messages sent to the instructor’s UWO email will </w:t>
            </w:r>
            <w:r w:rsidRPr="000E2EF6">
              <w:rPr>
                <w:b/>
                <w:bCs/>
                <w:u w:val="single"/>
              </w:rPr>
              <w:t>NOT</w:t>
            </w:r>
            <w:r w:rsidRPr="000E2EF6">
              <w:t xml:space="preserve"> be replied.</w:t>
            </w:r>
          </w:p>
        </w:tc>
      </w:tr>
    </w:tbl>
    <w:p w14:paraId="193E3E83" w14:textId="77777777" w:rsidR="00631D3E" w:rsidRPr="000E2EF6" w:rsidRDefault="00631D3E" w:rsidP="00E45F62">
      <w:pPr>
        <w:jc w:val="both"/>
        <w:rPr>
          <w:color w:val="000000" w:themeColor="text1"/>
        </w:rPr>
      </w:pPr>
    </w:p>
    <w:p w14:paraId="73BCE8D1" w14:textId="5595CEB1" w:rsidR="00540255" w:rsidRDefault="17F896E9" w:rsidP="000D6180">
      <w:pPr>
        <w:pStyle w:val="Default"/>
        <w:jc w:val="both"/>
        <w:rPr>
          <w:rFonts w:ascii="Times New Roman" w:eastAsia="Times New Roman" w:hAnsi="Times New Roman" w:cs="Times New Roman"/>
          <w:color w:val="000000" w:themeColor="text1"/>
        </w:rPr>
      </w:pPr>
      <w:r w:rsidRPr="000E2EF6">
        <w:rPr>
          <w:rFonts w:ascii="Times New Roman" w:eastAsia="Times New Roman" w:hAnsi="Times New Roman" w:cs="Times New Roman"/>
          <w:color w:val="000000" w:themeColor="text1"/>
        </w:rPr>
        <w:t xml:space="preserve">You can expect a response to a message to the instructor within </w:t>
      </w:r>
      <w:r w:rsidRPr="000E2EF6">
        <w:rPr>
          <w:rFonts w:ascii="Times New Roman" w:eastAsia="Times New Roman" w:hAnsi="Times New Roman" w:cs="Times New Roman"/>
          <w:b/>
          <w:bCs/>
          <w:color w:val="000000" w:themeColor="text1"/>
        </w:rPr>
        <w:t>approximately 48 hours</w:t>
      </w:r>
      <w:r w:rsidRPr="000E2EF6">
        <w:rPr>
          <w:rFonts w:ascii="Times New Roman" w:eastAsia="Times New Roman" w:hAnsi="Times New Roman" w:cs="Times New Roman"/>
          <w:color w:val="000000" w:themeColor="text1"/>
        </w:rPr>
        <w:t xml:space="preserve"> during the work week (during busy times, it may take a little longer). </w:t>
      </w:r>
      <w:r w:rsidRPr="000E2EF6">
        <w:rPr>
          <w:rFonts w:ascii="Times New Roman" w:eastAsia="Times New Roman" w:hAnsi="Times New Roman" w:cs="Times New Roman"/>
          <w:b/>
          <w:bCs/>
          <w:i/>
          <w:iCs/>
          <w:color w:val="000000" w:themeColor="text1"/>
        </w:rPr>
        <w:t>Note that messages will not be answered within the 24-hour period before exams or project deadlines</w:t>
      </w:r>
      <w:r w:rsidRPr="000E2EF6">
        <w:rPr>
          <w:rFonts w:ascii="Times New Roman" w:eastAsia="Times New Roman" w:hAnsi="Times New Roman" w:cs="Times New Roman"/>
          <w:color w:val="000000" w:themeColor="text1"/>
        </w:rPr>
        <w:t xml:space="preserve">, nor can I guarantee responses over weekends/holidays. </w:t>
      </w:r>
    </w:p>
    <w:p w14:paraId="30E0C0FA" w14:textId="77777777" w:rsidR="00630ADC" w:rsidRDefault="00630ADC" w:rsidP="000D6180">
      <w:pPr>
        <w:pStyle w:val="Default"/>
        <w:jc w:val="both"/>
        <w:rPr>
          <w:rFonts w:ascii="Times New Roman" w:eastAsia="Times New Roman" w:hAnsi="Times New Roman" w:cs="Times New Roman"/>
          <w:color w:val="000000" w:themeColor="text1"/>
          <w:lang w:val="en-CA"/>
        </w:rPr>
      </w:pPr>
    </w:p>
    <w:p w14:paraId="7852D6AA" w14:textId="77777777" w:rsidR="00777564" w:rsidRDefault="00777564" w:rsidP="000D6180">
      <w:pPr>
        <w:pStyle w:val="Default"/>
        <w:jc w:val="both"/>
        <w:rPr>
          <w:rFonts w:ascii="Times New Roman" w:eastAsia="Times New Roman" w:hAnsi="Times New Roman" w:cs="Times New Roman"/>
          <w:color w:val="000000" w:themeColor="text1"/>
          <w:lang w:val="en-CA"/>
        </w:rPr>
      </w:pPr>
    </w:p>
    <w:p w14:paraId="7A885A55" w14:textId="77777777" w:rsidR="00777564" w:rsidRDefault="00777564" w:rsidP="000D6180">
      <w:pPr>
        <w:pStyle w:val="Default"/>
        <w:jc w:val="both"/>
        <w:rPr>
          <w:rFonts w:ascii="Times New Roman" w:eastAsia="Times New Roman" w:hAnsi="Times New Roman" w:cs="Times New Roman"/>
          <w:color w:val="000000" w:themeColor="text1"/>
          <w:lang w:val="en-CA"/>
        </w:rPr>
      </w:pPr>
    </w:p>
    <w:p w14:paraId="4B572608" w14:textId="77777777" w:rsidR="00777564" w:rsidRPr="000E2EF6" w:rsidRDefault="00777564" w:rsidP="000D6180">
      <w:pPr>
        <w:pStyle w:val="Default"/>
        <w:jc w:val="both"/>
        <w:rPr>
          <w:rFonts w:ascii="Times New Roman" w:eastAsia="Times New Roman" w:hAnsi="Times New Roman" w:cs="Times New Roman"/>
          <w:color w:val="000000" w:themeColor="text1"/>
          <w:lang w:val="en-CA"/>
        </w:rPr>
      </w:pPr>
    </w:p>
    <w:p w14:paraId="786BBE71" w14:textId="595FB490" w:rsidR="17F896E9" w:rsidRPr="000E2EF6" w:rsidRDefault="17F896E9" w:rsidP="039C95FB">
      <w:pPr>
        <w:rPr>
          <w:color w:val="000000" w:themeColor="text1"/>
          <w:sz w:val="36"/>
          <w:szCs w:val="36"/>
        </w:rPr>
      </w:pPr>
      <w:r w:rsidRPr="000E2EF6">
        <w:rPr>
          <w:b/>
          <w:bCs/>
          <w:color w:val="000000" w:themeColor="text1"/>
          <w:sz w:val="36"/>
          <w:szCs w:val="36"/>
        </w:rPr>
        <w:lastRenderedPageBreak/>
        <w:t>3. Course Syllabus, Schedule, Delivery Mode</w:t>
      </w:r>
    </w:p>
    <w:p w14:paraId="1BBFD45E" w14:textId="6E6A83E2" w:rsidR="17F896E9" w:rsidRPr="00596B1B" w:rsidRDefault="17F896E9" w:rsidP="039C95FB">
      <w:pPr>
        <w:jc w:val="both"/>
        <w:rPr>
          <w:color w:val="000000" w:themeColor="text1"/>
        </w:rPr>
      </w:pPr>
      <w:r w:rsidRPr="00596B1B">
        <w:br/>
      </w:r>
      <w:r w:rsidR="00360455" w:rsidRPr="00596B1B">
        <w:rPr>
          <w:b/>
          <w:bCs/>
          <w:color w:val="000000" w:themeColor="text1"/>
        </w:rPr>
        <w:t xml:space="preserve">Course </w:t>
      </w:r>
      <w:r w:rsidRPr="00596B1B">
        <w:rPr>
          <w:b/>
          <w:bCs/>
          <w:color w:val="000000" w:themeColor="text1"/>
        </w:rPr>
        <w:t>description</w:t>
      </w:r>
      <w:r w:rsidRPr="00596B1B">
        <w:rPr>
          <w:color w:val="000000" w:themeColor="text1"/>
        </w:rPr>
        <w:t xml:space="preserve"> </w:t>
      </w:r>
    </w:p>
    <w:p w14:paraId="2E18F461" w14:textId="77777777" w:rsidR="00596B1B" w:rsidRPr="00596B1B" w:rsidRDefault="00596B1B" w:rsidP="00596B1B">
      <w:pPr>
        <w:rPr>
          <w:color w:val="000000" w:themeColor="text1"/>
          <w:shd w:val="clear" w:color="auto" w:fill="FFFFFF"/>
        </w:rPr>
      </w:pPr>
      <w:r w:rsidRPr="00596B1B">
        <w:rPr>
          <w:color w:val="000000" w:themeColor="text1"/>
          <w:shd w:val="clear" w:color="auto" w:fill="FFFFFF"/>
        </w:rPr>
        <w:t xml:space="preserve">Modern methods of data analysis including ridge regression, lasso, linear discriminant analysis, nonparametric regression, bootstrap, EM algorithm, Bayesian inference, classification trees, neural networks, dimensionality reduction techniques, and clustering. </w:t>
      </w:r>
    </w:p>
    <w:p w14:paraId="6981F9EB" w14:textId="1E137697" w:rsidR="039C95FB" w:rsidRPr="00F46DB7" w:rsidRDefault="039C95FB" w:rsidP="039C95FB">
      <w:pPr>
        <w:rPr>
          <w:color w:val="007F00"/>
          <w:lang w:val="en-US"/>
        </w:rPr>
      </w:pPr>
    </w:p>
    <w:p w14:paraId="0F2168F5" w14:textId="6EFCDD71" w:rsidR="00E2370B" w:rsidRPr="00985B77" w:rsidRDefault="00E2370B" w:rsidP="00E2370B">
      <w:pPr>
        <w:rPr>
          <w:color w:val="000000" w:themeColor="text1"/>
        </w:rPr>
      </w:pPr>
      <w:r w:rsidRPr="00985B77">
        <w:rPr>
          <w:b/>
          <w:bCs/>
          <w:color w:val="000000" w:themeColor="text1"/>
        </w:rPr>
        <w:t xml:space="preserve">Tentative Course Schedule </w:t>
      </w:r>
    </w:p>
    <w:tbl>
      <w:tblPr>
        <w:tblStyle w:val="TableGrid"/>
        <w:tblW w:w="0" w:type="auto"/>
        <w:tblLook w:val="04A0" w:firstRow="1" w:lastRow="0" w:firstColumn="1" w:lastColumn="0" w:noHBand="0" w:noVBand="1"/>
      </w:tblPr>
      <w:tblGrid>
        <w:gridCol w:w="460"/>
        <w:gridCol w:w="1662"/>
        <w:gridCol w:w="4677"/>
        <w:gridCol w:w="3261"/>
      </w:tblGrid>
      <w:tr w:rsidR="00A02C27" w:rsidRPr="00F501D0" w14:paraId="2191E84C" w14:textId="77777777" w:rsidTr="009D6130">
        <w:tc>
          <w:tcPr>
            <w:tcW w:w="2122" w:type="dxa"/>
            <w:gridSpan w:val="2"/>
          </w:tcPr>
          <w:p w14:paraId="424EA116" w14:textId="77777777" w:rsidR="00A02C27" w:rsidRPr="0015036F" w:rsidRDefault="00A02C27" w:rsidP="00583771">
            <w:pPr>
              <w:rPr>
                <w:b/>
              </w:rPr>
            </w:pPr>
            <w:r w:rsidRPr="0015036F">
              <w:rPr>
                <w:b/>
              </w:rPr>
              <w:t>Week</w:t>
            </w:r>
          </w:p>
        </w:tc>
        <w:tc>
          <w:tcPr>
            <w:tcW w:w="4677" w:type="dxa"/>
          </w:tcPr>
          <w:p w14:paraId="5D869C89" w14:textId="77777777" w:rsidR="00A02C27" w:rsidRPr="0015036F" w:rsidRDefault="00A02C27" w:rsidP="00583771">
            <w:pPr>
              <w:rPr>
                <w:b/>
              </w:rPr>
            </w:pPr>
            <w:r w:rsidRPr="0015036F">
              <w:rPr>
                <w:b/>
              </w:rPr>
              <w:t>Topics</w:t>
            </w:r>
          </w:p>
        </w:tc>
        <w:tc>
          <w:tcPr>
            <w:tcW w:w="3261" w:type="dxa"/>
          </w:tcPr>
          <w:p w14:paraId="103021EB" w14:textId="77777777" w:rsidR="00A02C27" w:rsidRPr="0015036F" w:rsidRDefault="00A02C27" w:rsidP="00583771">
            <w:pPr>
              <w:rPr>
                <w:b/>
              </w:rPr>
            </w:pPr>
            <w:r w:rsidRPr="0015036F">
              <w:rPr>
                <w:b/>
              </w:rPr>
              <w:t>Reminders</w:t>
            </w:r>
          </w:p>
        </w:tc>
      </w:tr>
      <w:tr w:rsidR="00A02C27" w:rsidRPr="00F501D0" w14:paraId="44F8CD91" w14:textId="77777777" w:rsidTr="009D6130">
        <w:tc>
          <w:tcPr>
            <w:tcW w:w="460" w:type="dxa"/>
          </w:tcPr>
          <w:p w14:paraId="758980BA" w14:textId="77777777" w:rsidR="00A02C27" w:rsidRPr="0015036F" w:rsidRDefault="00A02C27" w:rsidP="00583771">
            <w:r w:rsidRPr="0015036F">
              <w:t>1</w:t>
            </w:r>
          </w:p>
        </w:tc>
        <w:tc>
          <w:tcPr>
            <w:tcW w:w="1662" w:type="dxa"/>
          </w:tcPr>
          <w:p w14:paraId="371C4699" w14:textId="77777777" w:rsidR="00A02C27" w:rsidRPr="0015036F" w:rsidRDefault="00A02C27" w:rsidP="00583771">
            <w:r w:rsidRPr="0015036F">
              <w:t xml:space="preserve">Jan 8-12 </w:t>
            </w:r>
          </w:p>
        </w:tc>
        <w:tc>
          <w:tcPr>
            <w:tcW w:w="4677" w:type="dxa"/>
          </w:tcPr>
          <w:p w14:paraId="52CD2C21"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Statistical learning</w:t>
            </w:r>
          </w:p>
          <w:p w14:paraId="2422D1F2"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Supervised vs unsupervised learning</w:t>
            </w:r>
          </w:p>
        </w:tc>
        <w:tc>
          <w:tcPr>
            <w:tcW w:w="3261" w:type="dxa"/>
          </w:tcPr>
          <w:p w14:paraId="66DCF03A" w14:textId="77777777" w:rsidR="00A02C27" w:rsidRPr="0015036F" w:rsidRDefault="00A02C27" w:rsidP="00583771"/>
        </w:tc>
      </w:tr>
      <w:tr w:rsidR="00A02C27" w:rsidRPr="00F501D0" w14:paraId="7E367F75" w14:textId="77777777" w:rsidTr="009D6130">
        <w:tc>
          <w:tcPr>
            <w:tcW w:w="460" w:type="dxa"/>
          </w:tcPr>
          <w:p w14:paraId="17F30E1E" w14:textId="77777777" w:rsidR="00A02C27" w:rsidRPr="0015036F" w:rsidRDefault="00A02C27" w:rsidP="00583771">
            <w:r w:rsidRPr="0015036F">
              <w:t>2</w:t>
            </w:r>
          </w:p>
        </w:tc>
        <w:tc>
          <w:tcPr>
            <w:tcW w:w="1662" w:type="dxa"/>
          </w:tcPr>
          <w:p w14:paraId="62715197" w14:textId="77777777" w:rsidR="00A02C27" w:rsidRPr="0015036F" w:rsidRDefault="00A02C27" w:rsidP="00583771">
            <w:r w:rsidRPr="0015036F">
              <w:t>Jan 15-19</w:t>
            </w:r>
          </w:p>
        </w:tc>
        <w:tc>
          <w:tcPr>
            <w:tcW w:w="4677" w:type="dxa"/>
          </w:tcPr>
          <w:p w14:paraId="3053ECA4" w14:textId="77777777" w:rsidR="00A02C27" w:rsidRPr="0015036F" w:rsidRDefault="00A02C27" w:rsidP="00583771">
            <w:pPr>
              <w:pStyle w:val="ListParagraph"/>
              <w:ind w:left="173"/>
              <w:rPr>
                <w:rFonts w:ascii="Times New Roman" w:hAnsi="Times New Roman" w:cs="Times New Roman"/>
                <w:b/>
                <w:bCs/>
                <w:color w:val="00B050"/>
              </w:rPr>
            </w:pPr>
            <w:r w:rsidRPr="0015036F">
              <w:rPr>
                <w:rFonts w:ascii="Times New Roman" w:hAnsi="Times New Roman" w:cs="Times New Roman"/>
                <w:b/>
                <w:bCs/>
                <w:color w:val="00B050"/>
              </w:rPr>
              <w:t>Supervised Learning</w:t>
            </w:r>
          </w:p>
          <w:p w14:paraId="1EAA20CE"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Ridge regression and LASSO</w:t>
            </w:r>
          </w:p>
        </w:tc>
        <w:tc>
          <w:tcPr>
            <w:tcW w:w="3261" w:type="dxa"/>
          </w:tcPr>
          <w:p w14:paraId="7FB92E69" w14:textId="77777777" w:rsidR="00A02C27" w:rsidRPr="0015036F" w:rsidRDefault="00A02C27" w:rsidP="00583771"/>
        </w:tc>
      </w:tr>
      <w:tr w:rsidR="00A02C27" w:rsidRPr="00F501D0" w14:paraId="4AE63B26" w14:textId="77777777" w:rsidTr="009D6130">
        <w:tc>
          <w:tcPr>
            <w:tcW w:w="460" w:type="dxa"/>
          </w:tcPr>
          <w:p w14:paraId="0BC49B86" w14:textId="77777777" w:rsidR="00A02C27" w:rsidRPr="0015036F" w:rsidRDefault="00A02C27" w:rsidP="00583771">
            <w:r w:rsidRPr="0015036F">
              <w:t>3</w:t>
            </w:r>
          </w:p>
        </w:tc>
        <w:tc>
          <w:tcPr>
            <w:tcW w:w="1662" w:type="dxa"/>
          </w:tcPr>
          <w:p w14:paraId="108F2C70" w14:textId="77777777" w:rsidR="00A02C27" w:rsidRPr="0015036F" w:rsidRDefault="00A02C27" w:rsidP="00583771">
            <w:r w:rsidRPr="0015036F">
              <w:t>Jan 22-26</w:t>
            </w:r>
          </w:p>
        </w:tc>
        <w:tc>
          <w:tcPr>
            <w:tcW w:w="4677" w:type="dxa"/>
          </w:tcPr>
          <w:p w14:paraId="5FA88679"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 xml:space="preserve">Classification: Discriminant Analysis, Logistic regression, Naïve Bayes, </w:t>
            </w:r>
            <w:proofErr w:type="spellStart"/>
            <w:r w:rsidRPr="0015036F">
              <w:rPr>
                <w:rFonts w:ascii="Times New Roman" w:hAnsi="Times New Roman" w:cs="Times New Roman"/>
              </w:rPr>
              <w:t>kNN</w:t>
            </w:r>
            <w:proofErr w:type="spellEnd"/>
          </w:p>
          <w:p w14:paraId="5F3BBC3A"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ROC</w:t>
            </w:r>
          </w:p>
        </w:tc>
        <w:tc>
          <w:tcPr>
            <w:tcW w:w="3261" w:type="dxa"/>
          </w:tcPr>
          <w:p w14:paraId="11B0E8F8" w14:textId="77777777" w:rsidR="00A02C27" w:rsidRPr="0015036F" w:rsidRDefault="00A02C27" w:rsidP="00583771"/>
        </w:tc>
      </w:tr>
      <w:tr w:rsidR="00A02C27" w:rsidRPr="00F501D0" w14:paraId="349483FC" w14:textId="77777777" w:rsidTr="009D6130">
        <w:tc>
          <w:tcPr>
            <w:tcW w:w="460" w:type="dxa"/>
          </w:tcPr>
          <w:p w14:paraId="7D77FE76" w14:textId="77777777" w:rsidR="00A02C27" w:rsidRPr="0015036F" w:rsidRDefault="00A02C27" w:rsidP="00583771">
            <w:r w:rsidRPr="0015036F">
              <w:t>4</w:t>
            </w:r>
          </w:p>
        </w:tc>
        <w:tc>
          <w:tcPr>
            <w:tcW w:w="1662" w:type="dxa"/>
          </w:tcPr>
          <w:p w14:paraId="7F69F704" w14:textId="77777777" w:rsidR="00A02C27" w:rsidRPr="0015036F" w:rsidRDefault="00A02C27" w:rsidP="00583771">
            <w:r w:rsidRPr="0015036F">
              <w:t>Jan 29-Feb 2</w:t>
            </w:r>
          </w:p>
        </w:tc>
        <w:tc>
          <w:tcPr>
            <w:tcW w:w="4677" w:type="dxa"/>
          </w:tcPr>
          <w:p w14:paraId="1F3641ED"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Mitigating class imbalance</w:t>
            </w:r>
          </w:p>
        </w:tc>
        <w:tc>
          <w:tcPr>
            <w:tcW w:w="3261" w:type="dxa"/>
          </w:tcPr>
          <w:p w14:paraId="7F8BE31B" w14:textId="5769461B" w:rsidR="00A02C27" w:rsidRPr="0015036F" w:rsidRDefault="0015036F" w:rsidP="00583771">
            <w:r w:rsidRPr="0015036F">
              <w:t xml:space="preserve">Feb 2 – </w:t>
            </w:r>
            <w:r w:rsidRPr="00DE3A8E">
              <w:rPr>
                <w:b/>
                <w:bCs/>
              </w:rPr>
              <w:t>Assignment 1</w:t>
            </w:r>
          </w:p>
        </w:tc>
      </w:tr>
      <w:tr w:rsidR="00A02C27" w:rsidRPr="00F501D0" w14:paraId="174AD892" w14:textId="77777777" w:rsidTr="009D6130">
        <w:tc>
          <w:tcPr>
            <w:tcW w:w="460" w:type="dxa"/>
          </w:tcPr>
          <w:p w14:paraId="40983A15" w14:textId="77777777" w:rsidR="00A02C27" w:rsidRPr="0015036F" w:rsidRDefault="00A02C27" w:rsidP="00583771">
            <w:r w:rsidRPr="0015036F">
              <w:t>5</w:t>
            </w:r>
          </w:p>
        </w:tc>
        <w:tc>
          <w:tcPr>
            <w:tcW w:w="1662" w:type="dxa"/>
          </w:tcPr>
          <w:p w14:paraId="2AF901CF" w14:textId="77777777" w:rsidR="00A02C27" w:rsidRPr="0015036F" w:rsidRDefault="00A02C27" w:rsidP="00583771">
            <w:r w:rsidRPr="0015036F">
              <w:t xml:space="preserve">Feb 5-9 </w:t>
            </w:r>
          </w:p>
        </w:tc>
        <w:tc>
          <w:tcPr>
            <w:tcW w:w="4677" w:type="dxa"/>
          </w:tcPr>
          <w:p w14:paraId="2DC7354C"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Nonparametric regression</w:t>
            </w:r>
          </w:p>
        </w:tc>
        <w:tc>
          <w:tcPr>
            <w:tcW w:w="3261" w:type="dxa"/>
          </w:tcPr>
          <w:p w14:paraId="4E5468F2" w14:textId="77777777" w:rsidR="00A02C27" w:rsidRPr="0015036F" w:rsidRDefault="00A02C27" w:rsidP="00583771">
            <w:pPr>
              <w:rPr>
                <w:b/>
              </w:rPr>
            </w:pPr>
          </w:p>
        </w:tc>
      </w:tr>
      <w:tr w:rsidR="00A02C27" w:rsidRPr="00C06F5F" w14:paraId="524C6539" w14:textId="77777777" w:rsidTr="009D6130">
        <w:tc>
          <w:tcPr>
            <w:tcW w:w="460" w:type="dxa"/>
          </w:tcPr>
          <w:p w14:paraId="2D63058C" w14:textId="77777777" w:rsidR="00A02C27" w:rsidRPr="0015036F" w:rsidRDefault="00A02C27" w:rsidP="00583771">
            <w:r w:rsidRPr="0015036F">
              <w:t>6</w:t>
            </w:r>
          </w:p>
        </w:tc>
        <w:tc>
          <w:tcPr>
            <w:tcW w:w="1662" w:type="dxa"/>
          </w:tcPr>
          <w:p w14:paraId="4AD8A1A7" w14:textId="77777777" w:rsidR="00A02C27" w:rsidRPr="0015036F" w:rsidRDefault="00A02C27" w:rsidP="00583771">
            <w:r w:rsidRPr="0015036F">
              <w:t>Feb 12-16</w:t>
            </w:r>
          </w:p>
        </w:tc>
        <w:tc>
          <w:tcPr>
            <w:tcW w:w="4677" w:type="dxa"/>
          </w:tcPr>
          <w:p w14:paraId="73BE5CAE" w14:textId="77777777" w:rsidR="00A02C27" w:rsidRPr="0015036F" w:rsidRDefault="00A02C27" w:rsidP="00A02C27">
            <w:pPr>
              <w:pStyle w:val="ListParagraph"/>
              <w:numPr>
                <w:ilvl w:val="0"/>
                <w:numId w:val="33"/>
              </w:numPr>
              <w:ind w:left="173" w:hanging="173"/>
              <w:rPr>
                <w:rFonts w:ascii="Times New Roman" w:hAnsi="Times New Roman" w:cs="Times New Roman"/>
              </w:rPr>
            </w:pPr>
            <w:r w:rsidRPr="0015036F">
              <w:rPr>
                <w:rFonts w:ascii="Times New Roman" w:hAnsi="Times New Roman" w:cs="Times New Roman"/>
              </w:rPr>
              <w:t xml:space="preserve">Model assessment </w:t>
            </w:r>
          </w:p>
        </w:tc>
        <w:tc>
          <w:tcPr>
            <w:tcW w:w="3261" w:type="dxa"/>
          </w:tcPr>
          <w:p w14:paraId="68F67752" w14:textId="77777777" w:rsidR="00A02C27" w:rsidRPr="0015036F" w:rsidRDefault="00A02C27" w:rsidP="00583771">
            <w:pPr>
              <w:rPr>
                <w:bCs/>
              </w:rPr>
            </w:pPr>
          </w:p>
        </w:tc>
      </w:tr>
      <w:tr w:rsidR="00A02C27" w:rsidRPr="00F501D0" w14:paraId="06F22390" w14:textId="77777777" w:rsidTr="009D6130">
        <w:tc>
          <w:tcPr>
            <w:tcW w:w="460" w:type="dxa"/>
            <w:shd w:val="clear" w:color="auto" w:fill="D0CECE" w:themeFill="background2" w:themeFillShade="E6"/>
          </w:tcPr>
          <w:p w14:paraId="57D40CC7" w14:textId="77777777" w:rsidR="00A02C27" w:rsidRPr="0015036F" w:rsidRDefault="00A02C27" w:rsidP="00583771">
            <w:r w:rsidRPr="0015036F">
              <w:t>7</w:t>
            </w:r>
          </w:p>
        </w:tc>
        <w:tc>
          <w:tcPr>
            <w:tcW w:w="1662" w:type="dxa"/>
            <w:shd w:val="clear" w:color="auto" w:fill="D0CECE" w:themeFill="background2" w:themeFillShade="E6"/>
          </w:tcPr>
          <w:p w14:paraId="7CFB1CA9" w14:textId="77777777" w:rsidR="00A02C27" w:rsidRPr="0015036F" w:rsidRDefault="00A02C27" w:rsidP="00583771">
            <w:r w:rsidRPr="0015036F">
              <w:rPr>
                <w:color w:val="000000" w:themeColor="text1"/>
              </w:rPr>
              <w:t xml:space="preserve">Feb 19-23 </w:t>
            </w:r>
          </w:p>
        </w:tc>
        <w:tc>
          <w:tcPr>
            <w:tcW w:w="4677" w:type="dxa"/>
            <w:shd w:val="clear" w:color="auto" w:fill="D0CECE" w:themeFill="background2" w:themeFillShade="E6"/>
          </w:tcPr>
          <w:p w14:paraId="48876E97" w14:textId="77777777" w:rsidR="00A02C27" w:rsidRPr="0015036F" w:rsidRDefault="00A02C27" w:rsidP="00583771">
            <w:pPr>
              <w:rPr>
                <w:b/>
              </w:rPr>
            </w:pPr>
            <w:r w:rsidRPr="0015036F">
              <w:rPr>
                <w:b/>
              </w:rPr>
              <w:t>Reading week</w:t>
            </w:r>
          </w:p>
          <w:p w14:paraId="0EAA5F9D" w14:textId="77777777" w:rsidR="00A02C27" w:rsidRPr="0015036F" w:rsidRDefault="00A02C27" w:rsidP="00583771"/>
        </w:tc>
        <w:tc>
          <w:tcPr>
            <w:tcW w:w="3261" w:type="dxa"/>
            <w:shd w:val="clear" w:color="auto" w:fill="D0CECE" w:themeFill="background2" w:themeFillShade="E6"/>
          </w:tcPr>
          <w:p w14:paraId="3922CBD3" w14:textId="77777777" w:rsidR="00A02C27" w:rsidRPr="0015036F" w:rsidRDefault="00A02C27" w:rsidP="00583771"/>
        </w:tc>
      </w:tr>
      <w:tr w:rsidR="00A02C27" w14:paraId="7F7A0A55" w14:textId="77777777" w:rsidTr="009D6130">
        <w:tc>
          <w:tcPr>
            <w:tcW w:w="460" w:type="dxa"/>
            <w:shd w:val="clear" w:color="auto" w:fill="auto"/>
          </w:tcPr>
          <w:p w14:paraId="124B10D9" w14:textId="77777777" w:rsidR="00A02C27" w:rsidRPr="0015036F" w:rsidRDefault="00A02C27" w:rsidP="00583771">
            <w:r w:rsidRPr="0015036F">
              <w:t>8</w:t>
            </w:r>
          </w:p>
        </w:tc>
        <w:tc>
          <w:tcPr>
            <w:tcW w:w="1662" w:type="dxa"/>
            <w:shd w:val="clear" w:color="auto" w:fill="auto"/>
          </w:tcPr>
          <w:p w14:paraId="64D21DE3" w14:textId="77777777" w:rsidR="00A02C27" w:rsidRPr="0015036F" w:rsidRDefault="00A02C27" w:rsidP="00583771">
            <w:r w:rsidRPr="0015036F">
              <w:t>Feb 26-Mar 1</w:t>
            </w:r>
          </w:p>
        </w:tc>
        <w:tc>
          <w:tcPr>
            <w:tcW w:w="4677" w:type="dxa"/>
            <w:shd w:val="clear" w:color="auto" w:fill="auto"/>
          </w:tcPr>
          <w:p w14:paraId="6BD16B1F" w14:textId="77777777" w:rsidR="00A02C27" w:rsidRPr="0015036F" w:rsidRDefault="00A02C27" w:rsidP="00583771">
            <w:pPr>
              <w:rPr>
                <w:rFonts w:eastAsiaTheme="minorEastAsia"/>
                <w:b/>
                <w:bCs/>
                <w:color w:val="00B050"/>
              </w:rPr>
            </w:pPr>
            <w:r w:rsidRPr="0015036F">
              <w:t>- Overview of tree-based methods and neural networks</w:t>
            </w:r>
          </w:p>
        </w:tc>
        <w:tc>
          <w:tcPr>
            <w:tcW w:w="3261" w:type="dxa"/>
            <w:shd w:val="clear" w:color="auto" w:fill="auto"/>
          </w:tcPr>
          <w:p w14:paraId="27BC579E" w14:textId="199821F6" w:rsidR="00A02C27" w:rsidRPr="0015036F" w:rsidRDefault="0015036F" w:rsidP="0015036F">
            <w:r w:rsidRPr="00DE3A8E">
              <w:rPr>
                <w:b/>
              </w:rPr>
              <w:t>Midterm exam</w:t>
            </w:r>
            <w:r>
              <w:rPr>
                <w:bCs/>
              </w:rPr>
              <w:t xml:space="preserve"> – to be scheduled</w:t>
            </w:r>
          </w:p>
        </w:tc>
      </w:tr>
      <w:tr w:rsidR="00A02C27" w14:paraId="297C3841" w14:textId="77777777" w:rsidTr="009D6130">
        <w:tc>
          <w:tcPr>
            <w:tcW w:w="460" w:type="dxa"/>
          </w:tcPr>
          <w:p w14:paraId="07EB5917" w14:textId="77777777" w:rsidR="00A02C27" w:rsidRPr="0015036F" w:rsidRDefault="00A02C27" w:rsidP="00583771">
            <w:r w:rsidRPr="0015036F">
              <w:t>9</w:t>
            </w:r>
          </w:p>
        </w:tc>
        <w:tc>
          <w:tcPr>
            <w:tcW w:w="1662" w:type="dxa"/>
          </w:tcPr>
          <w:p w14:paraId="6AC584B8" w14:textId="77777777" w:rsidR="00A02C27" w:rsidRPr="0015036F" w:rsidRDefault="00A02C27" w:rsidP="00583771">
            <w:r w:rsidRPr="0015036F">
              <w:t>Mar 4-8</w:t>
            </w:r>
          </w:p>
        </w:tc>
        <w:tc>
          <w:tcPr>
            <w:tcW w:w="4677" w:type="dxa"/>
          </w:tcPr>
          <w:p w14:paraId="36817DFB" w14:textId="77777777" w:rsidR="00A02C27" w:rsidRPr="0015036F" w:rsidRDefault="00A02C27" w:rsidP="00583771">
            <w:pPr>
              <w:pStyle w:val="ListParagraph"/>
              <w:ind w:left="173"/>
              <w:rPr>
                <w:rFonts w:ascii="Times New Roman" w:hAnsi="Times New Roman" w:cs="Times New Roman"/>
                <w:b/>
                <w:bCs/>
                <w:color w:val="00B050"/>
              </w:rPr>
            </w:pPr>
            <w:r w:rsidRPr="0015036F">
              <w:rPr>
                <w:rFonts w:ascii="Times New Roman" w:hAnsi="Times New Roman" w:cs="Times New Roman"/>
                <w:b/>
                <w:bCs/>
                <w:color w:val="00B050"/>
              </w:rPr>
              <w:t>Inference</w:t>
            </w:r>
          </w:p>
          <w:p w14:paraId="20CAD8D5" w14:textId="77777777" w:rsidR="00A02C27" w:rsidRPr="0015036F" w:rsidRDefault="00A02C27" w:rsidP="00583771">
            <w:pPr>
              <w:tabs>
                <w:tab w:val="left" w:pos="179"/>
              </w:tabs>
              <w:rPr>
                <w:rFonts w:eastAsiaTheme="minorEastAsia"/>
              </w:rPr>
            </w:pPr>
            <w:r w:rsidRPr="0015036F">
              <w:rPr>
                <w:rFonts w:eastAsiaTheme="minorEastAsia"/>
              </w:rPr>
              <w:t>- Bootstrap versus maximum likelihood</w:t>
            </w:r>
          </w:p>
          <w:p w14:paraId="20ED2445" w14:textId="77777777" w:rsidR="00A02C27" w:rsidRPr="0015036F" w:rsidRDefault="00A02C27" w:rsidP="00583771">
            <w:pPr>
              <w:rPr>
                <w:bCs/>
              </w:rPr>
            </w:pPr>
            <w:r w:rsidRPr="0015036F">
              <w:rPr>
                <w:rFonts w:eastAsiaTheme="minorEastAsia"/>
              </w:rPr>
              <w:t>- Expectation-Maximization algorithm</w:t>
            </w:r>
          </w:p>
        </w:tc>
        <w:tc>
          <w:tcPr>
            <w:tcW w:w="3261" w:type="dxa"/>
          </w:tcPr>
          <w:p w14:paraId="44952A15" w14:textId="0C508347" w:rsidR="00A02C27" w:rsidRPr="0015036F" w:rsidRDefault="00FB27B5" w:rsidP="00583771">
            <w:r>
              <w:t xml:space="preserve">March </w:t>
            </w:r>
            <w:r w:rsidR="00D33273">
              <w:t>8</w:t>
            </w:r>
            <w:r>
              <w:t xml:space="preserve"> – </w:t>
            </w:r>
            <w:r w:rsidRPr="00DE3A8E">
              <w:rPr>
                <w:b/>
                <w:bCs/>
              </w:rPr>
              <w:t>Assignment</w:t>
            </w:r>
            <w:r w:rsidR="00DE3A8E">
              <w:rPr>
                <w:b/>
                <w:bCs/>
              </w:rPr>
              <w:t xml:space="preserve"> </w:t>
            </w:r>
            <w:r w:rsidRPr="00DE3A8E">
              <w:rPr>
                <w:b/>
                <w:bCs/>
              </w:rPr>
              <w:t>2</w:t>
            </w:r>
          </w:p>
        </w:tc>
      </w:tr>
      <w:tr w:rsidR="00A02C27" w:rsidRPr="00A03812" w14:paraId="33E68B9B" w14:textId="77777777" w:rsidTr="009D6130">
        <w:tc>
          <w:tcPr>
            <w:tcW w:w="460" w:type="dxa"/>
            <w:shd w:val="clear" w:color="auto" w:fill="auto"/>
          </w:tcPr>
          <w:p w14:paraId="1D86DA2D" w14:textId="77777777" w:rsidR="00A02C27" w:rsidRPr="0015036F" w:rsidRDefault="00A02C27" w:rsidP="00583771">
            <w:r w:rsidRPr="0015036F">
              <w:t>10</w:t>
            </w:r>
          </w:p>
        </w:tc>
        <w:tc>
          <w:tcPr>
            <w:tcW w:w="1662" w:type="dxa"/>
            <w:shd w:val="clear" w:color="auto" w:fill="auto"/>
          </w:tcPr>
          <w:p w14:paraId="596CAB8A" w14:textId="77777777" w:rsidR="00A02C27" w:rsidRPr="0015036F" w:rsidRDefault="00A02C27" w:rsidP="00583771">
            <w:r w:rsidRPr="0015036F">
              <w:t>Mar 11-15</w:t>
            </w:r>
          </w:p>
        </w:tc>
        <w:tc>
          <w:tcPr>
            <w:tcW w:w="4677" w:type="dxa"/>
            <w:shd w:val="clear" w:color="auto" w:fill="auto"/>
          </w:tcPr>
          <w:p w14:paraId="38FDBA01" w14:textId="77777777" w:rsidR="00A02C27" w:rsidRPr="0015036F" w:rsidRDefault="00A02C27" w:rsidP="00583771">
            <w:pPr>
              <w:rPr>
                <w:rFonts w:eastAsiaTheme="minorEastAsia"/>
                <w:b/>
              </w:rPr>
            </w:pPr>
            <w:r w:rsidRPr="0015036F">
              <w:rPr>
                <w:bCs/>
              </w:rPr>
              <w:t xml:space="preserve">- Introduction to Bayesian Inference </w:t>
            </w:r>
          </w:p>
        </w:tc>
        <w:tc>
          <w:tcPr>
            <w:tcW w:w="3261" w:type="dxa"/>
            <w:shd w:val="clear" w:color="auto" w:fill="auto"/>
          </w:tcPr>
          <w:p w14:paraId="78D58F47" w14:textId="77777777" w:rsidR="00A02C27" w:rsidRPr="0015036F" w:rsidRDefault="00A02C27" w:rsidP="00583771"/>
        </w:tc>
      </w:tr>
      <w:tr w:rsidR="00A02C27" w:rsidRPr="00F501D0" w14:paraId="2AF7008B" w14:textId="77777777" w:rsidTr="009D6130">
        <w:tc>
          <w:tcPr>
            <w:tcW w:w="460" w:type="dxa"/>
            <w:tcBorders>
              <w:bottom w:val="single" w:sz="4" w:space="0" w:color="auto"/>
            </w:tcBorders>
          </w:tcPr>
          <w:p w14:paraId="2E869A0B" w14:textId="77777777" w:rsidR="00A02C27" w:rsidRPr="0015036F" w:rsidRDefault="00A02C27" w:rsidP="00583771">
            <w:r w:rsidRPr="0015036F">
              <w:t>11</w:t>
            </w:r>
          </w:p>
        </w:tc>
        <w:tc>
          <w:tcPr>
            <w:tcW w:w="1662" w:type="dxa"/>
            <w:tcBorders>
              <w:bottom w:val="single" w:sz="4" w:space="0" w:color="auto"/>
            </w:tcBorders>
          </w:tcPr>
          <w:p w14:paraId="7CD05E93" w14:textId="77777777" w:rsidR="00A02C27" w:rsidRPr="0015036F" w:rsidRDefault="00A02C27" w:rsidP="00583771">
            <w:r w:rsidRPr="0015036F">
              <w:t>Mar 18-22</w:t>
            </w:r>
          </w:p>
        </w:tc>
        <w:tc>
          <w:tcPr>
            <w:tcW w:w="4677" w:type="dxa"/>
            <w:tcBorders>
              <w:bottom w:val="single" w:sz="4" w:space="0" w:color="auto"/>
            </w:tcBorders>
          </w:tcPr>
          <w:p w14:paraId="60C931A6" w14:textId="77777777" w:rsidR="00A02C27" w:rsidRPr="0015036F" w:rsidRDefault="00A02C27" w:rsidP="00583771">
            <w:pPr>
              <w:pStyle w:val="Default"/>
              <w:rPr>
                <w:rFonts w:ascii="Times New Roman" w:hAnsi="Times New Roman" w:cs="Times New Roman"/>
                <w:bCs/>
              </w:rPr>
            </w:pPr>
            <w:r w:rsidRPr="0015036F">
              <w:rPr>
                <w:rFonts w:ascii="Times New Roman" w:hAnsi="Times New Roman" w:cs="Times New Roman"/>
                <w:bCs/>
              </w:rPr>
              <w:t>- More on Bayesian Inference</w:t>
            </w:r>
          </w:p>
        </w:tc>
        <w:tc>
          <w:tcPr>
            <w:tcW w:w="3261" w:type="dxa"/>
            <w:tcBorders>
              <w:bottom w:val="single" w:sz="4" w:space="0" w:color="auto"/>
            </w:tcBorders>
          </w:tcPr>
          <w:p w14:paraId="21829E13" w14:textId="4B150220" w:rsidR="00A02C27" w:rsidRPr="0015036F" w:rsidRDefault="00A02C27" w:rsidP="00583771">
            <w:r w:rsidRPr="00DE3A8E">
              <w:rPr>
                <w:b/>
                <w:bCs/>
              </w:rPr>
              <w:t>First part of final project</w:t>
            </w:r>
            <w:r w:rsidRPr="0015036F">
              <w:t xml:space="preserve"> is due Friday Mar </w:t>
            </w:r>
            <w:r w:rsidR="00710566">
              <w:t>22</w:t>
            </w:r>
          </w:p>
        </w:tc>
      </w:tr>
      <w:tr w:rsidR="00A02C27" w14:paraId="199660EA" w14:textId="77777777" w:rsidTr="009D6130">
        <w:tc>
          <w:tcPr>
            <w:tcW w:w="460" w:type="dxa"/>
          </w:tcPr>
          <w:p w14:paraId="60DC8C77" w14:textId="77777777" w:rsidR="00A02C27" w:rsidRPr="0015036F" w:rsidRDefault="00A02C27" w:rsidP="00583771">
            <w:r w:rsidRPr="0015036F">
              <w:t>12</w:t>
            </w:r>
          </w:p>
        </w:tc>
        <w:tc>
          <w:tcPr>
            <w:tcW w:w="1662" w:type="dxa"/>
          </w:tcPr>
          <w:p w14:paraId="0805A560" w14:textId="77777777" w:rsidR="00A02C27" w:rsidRPr="0015036F" w:rsidRDefault="00A02C27" w:rsidP="00583771">
            <w:r w:rsidRPr="0015036F">
              <w:t>Mar 25-29</w:t>
            </w:r>
          </w:p>
        </w:tc>
        <w:tc>
          <w:tcPr>
            <w:tcW w:w="4677" w:type="dxa"/>
          </w:tcPr>
          <w:p w14:paraId="5BA5F5D1" w14:textId="77777777" w:rsidR="00A02C27" w:rsidRPr="0015036F" w:rsidRDefault="00A02C27" w:rsidP="00583771">
            <w:pPr>
              <w:pStyle w:val="Default"/>
              <w:ind w:left="173"/>
              <w:rPr>
                <w:rFonts w:ascii="Times New Roman" w:hAnsi="Times New Roman" w:cs="Times New Roman"/>
                <w:b/>
                <w:bCs/>
                <w:color w:val="00B050"/>
              </w:rPr>
            </w:pPr>
            <w:r w:rsidRPr="0015036F">
              <w:rPr>
                <w:rFonts w:ascii="Times New Roman" w:hAnsi="Times New Roman" w:cs="Times New Roman"/>
                <w:b/>
                <w:bCs/>
                <w:color w:val="00B050"/>
              </w:rPr>
              <w:t>Unsupervised Learning</w:t>
            </w:r>
          </w:p>
          <w:p w14:paraId="08D437A2" w14:textId="77777777" w:rsidR="00A02C27" w:rsidRPr="0015036F" w:rsidRDefault="00A02C27" w:rsidP="00583771">
            <w:pPr>
              <w:pStyle w:val="Default"/>
              <w:ind w:firstLine="34"/>
              <w:rPr>
                <w:rFonts w:ascii="Times New Roman" w:hAnsi="Times New Roman" w:cs="Times New Roman"/>
              </w:rPr>
            </w:pPr>
            <w:r w:rsidRPr="0015036F">
              <w:rPr>
                <w:rFonts w:ascii="Times New Roman" w:hAnsi="Times New Roman" w:cs="Times New Roman"/>
                <w:color w:val="000000" w:themeColor="text1"/>
              </w:rPr>
              <w:t>- Clustering: K-means, hierarchical clustering</w:t>
            </w:r>
          </w:p>
        </w:tc>
        <w:tc>
          <w:tcPr>
            <w:tcW w:w="3261" w:type="dxa"/>
          </w:tcPr>
          <w:p w14:paraId="5066FA1F" w14:textId="77777777" w:rsidR="00A02C27" w:rsidRPr="0015036F" w:rsidRDefault="00A02C27" w:rsidP="00583771"/>
        </w:tc>
      </w:tr>
      <w:tr w:rsidR="00A02C27" w14:paraId="1A027461" w14:textId="77777777" w:rsidTr="009D6130">
        <w:tc>
          <w:tcPr>
            <w:tcW w:w="460" w:type="dxa"/>
          </w:tcPr>
          <w:p w14:paraId="3910A8D5" w14:textId="77777777" w:rsidR="00A02C27" w:rsidRPr="0015036F" w:rsidRDefault="00A02C27" w:rsidP="00583771">
            <w:r w:rsidRPr="0015036F">
              <w:t>13</w:t>
            </w:r>
          </w:p>
        </w:tc>
        <w:tc>
          <w:tcPr>
            <w:tcW w:w="1662" w:type="dxa"/>
          </w:tcPr>
          <w:p w14:paraId="4F29B338" w14:textId="77777777" w:rsidR="00A02C27" w:rsidRPr="0015036F" w:rsidRDefault="00A02C27" w:rsidP="00583771">
            <w:r w:rsidRPr="0015036F">
              <w:t>Apr 1-5</w:t>
            </w:r>
          </w:p>
        </w:tc>
        <w:tc>
          <w:tcPr>
            <w:tcW w:w="4677" w:type="dxa"/>
          </w:tcPr>
          <w:p w14:paraId="157F7DC9" w14:textId="33D19B87" w:rsidR="00A02C27" w:rsidRPr="009D6130" w:rsidRDefault="00A02C27" w:rsidP="009D6130">
            <w:pPr>
              <w:pStyle w:val="Default"/>
              <w:ind w:left="209" w:hanging="175"/>
              <w:jc w:val="both"/>
              <w:rPr>
                <w:rFonts w:ascii="Times New Roman" w:hAnsi="Times New Roman" w:cs="Times New Roman"/>
                <w:color w:val="000000" w:themeColor="text1"/>
                <w:lang w:val="en-CA"/>
              </w:rPr>
            </w:pPr>
            <w:r w:rsidRPr="0015036F">
              <w:rPr>
                <w:rFonts w:ascii="Times New Roman" w:hAnsi="Times New Roman" w:cs="Times New Roman"/>
                <w:lang w:val="en-CA"/>
              </w:rPr>
              <w:t xml:space="preserve">- Dimensionality reduction techniques: PCA NMF, MDS </w:t>
            </w:r>
          </w:p>
        </w:tc>
        <w:tc>
          <w:tcPr>
            <w:tcW w:w="3261" w:type="dxa"/>
          </w:tcPr>
          <w:p w14:paraId="57094755" w14:textId="77474370" w:rsidR="00A02C27" w:rsidRPr="00AC4145" w:rsidRDefault="00A02C27" w:rsidP="00583771"/>
        </w:tc>
      </w:tr>
      <w:tr w:rsidR="00575D5B" w14:paraId="34927AAD" w14:textId="77777777" w:rsidTr="009D6130">
        <w:tc>
          <w:tcPr>
            <w:tcW w:w="460" w:type="dxa"/>
          </w:tcPr>
          <w:p w14:paraId="4C526928" w14:textId="0CDBE764" w:rsidR="00575D5B" w:rsidRPr="0015036F" w:rsidRDefault="00575D5B" w:rsidP="00583771">
            <w:r>
              <w:t>14</w:t>
            </w:r>
          </w:p>
        </w:tc>
        <w:tc>
          <w:tcPr>
            <w:tcW w:w="1662" w:type="dxa"/>
          </w:tcPr>
          <w:p w14:paraId="1098F31C" w14:textId="1BF5EB90" w:rsidR="00575D5B" w:rsidRPr="0015036F" w:rsidRDefault="00575D5B" w:rsidP="00583771">
            <w:r>
              <w:t>April 8</w:t>
            </w:r>
            <w:r w:rsidR="00C45D48">
              <w:t>-12</w:t>
            </w:r>
          </w:p>
        </w:tc>
        <w:tc>
          <w:tcPr>
            <w:tcW w:w="4677" w:type="dxa"/>
          </w:tcPr>
          <w:p w14:paraId="56B328E6" w14:textId="14D5B9E6" w:rsidR="00575D5B" w:rsidRPr="0015036F" w:rsidRDefault="00C45D48" w:rsidP="00583771">
            <w:pPr>
              <w:pStyle w:val="Default"/>
              <w:ind w:left="209" w:hanging="175"/>
              <w:jc w:val="both"/>
              <w:rPr>
                <w:rFonts w:ascii="Times New Roman" w:hAnsi="Times New Roman" w:cs="Times New Roman"/>
                <w:lang w:val="en-CA"/>
              </w:rPr>
            </w:pPr>
            <w:r>
              <w:rPr>
                <w:rFonts w:ascii="Times New Roman" w:hAnsi="Times New Roman" w:cs="Times New Roman"/>
                <w:lang w:val="en-CA"/>
              </w:rPr>
              <w:t>April 8 is the l</w:t>
            </w:r>
            <w:r w:rsidR="00575D5B">
              <w:rPr>
                <w:rFonts w:ascii="Times New Roman" w:hAnsi="Times New Roman" w:cs="Times New Roman"/>
                <w:lang w:val="en-CA"/>
              </w:rPr>
              <w:t>ast day of classes</w:t>
            </w:r>
          </w:p>
        </w:tc>
        <w:tc>
          <w:tcPr>
            <w:tcW w:w="3261" w:type="dxa"/>
          </w:tcPr>
          <w:p w14:paraId="540E0184" w14:textId="77777777" w:rsidR="00575D5B" w:rsidRDefault="00575D5B" w:rsidP="00583771">
            <w:r w:rsidRPr="00DE3A8E">
              <w:rPr>
                <w:b/>
                <w:bCs/>
              </w:rPr>
              <w:t>Assignment 3</w:t>
            </w:r>
            <w:r>
              <w:t xml:space="preserve"> – April 8</w:t>
            </w:r>
          </w:p>
          <w:p w14:paraId="3234F472" w14:textId="15FF3C14" w:rsidR="00C45D48" w:rsidRDefault="00C45D48" w:rsidP="00583771">
            <w:r w:rsidRPr="00DE3A8E">
              <w:rPr>
                <w:b/>
                <w:bCs/>
              </w:rPr>
              <w:t>Final project</w:t>
            </w:r>
            <w:r>
              <w:t xml:space="preserve"> due April 12</w:t>
            </w:r>
          </w:p>
        </w:tc>
      </w:tr>
    </w:tbl>
    <w:p w14:paraId="1A74E958" w14:textId="77777777" w:rsidR="008724D6" w:rsidRPr="000E2EF6" w:rsidRDefault="008724D6" w:rsidP="039C95FB">
      <w:pPr>
        <w:rPr>
          <w:color w:val="007F00"/>
        </w:rPr>
      </w:pPr>
    </w:p>
    <w:p w14:paraId="5DF1E227" w14:textId="7DE823BE" w:rsidR="00CE1AD9" w:rsidRDefault="17F896E9" w:rsidP="039C95FB">
      <w:pPr>
        <w:rPr>
          <w:b/>
          <w:bCs/>
          <w:color w:val="000000" w:themeColor="text1"/>
        </w:rPr>
      </w:pPr>
      <w:r w:rsidRPr="000E2EF6">
        <w:rPr>
          <w:b/>
          <w:bCs/>
          <w:color w:val="000000" w:themeColor="text1"/>
        </w:rPr>
        <w:t>Key Sessional Dates</w:t>
      </w:r>
    </w:p>
    <w:p w14:paraId="086E9924" w14:textId="6FE4FC2E" w:rsidR="00951D4C" w:rsidRPr="00526404" w:rsidRDefault="00951D4C" w:rsidP="00951D4C">
      <w:pPr>
        <w:rPr>
          <w:bCs/>
          <w:color w:val="000000" w:themeColor="text1"/>
        </w:rPr>
      </w:pPr>
      <w:r w:rsidRPr="00526404">
        <w:rPr>
          <w:bCs/>
          <w:color w:val="000000" w:themeColor="text1"/>
        </w:rPr>
        <w:t xml:space="preserve">Classes begin: </w:t>
      </w:r>
      <w:r w:rsidR="00CE1AD9" w:rsidRPr="00526404">
        <w:rPr>
          <w:bCs/>
          <w:color w:val="000000" w:themeColor="text1"/>
        </w:rPr>
        <w:t xml:space="preserve">January </w:t>
      </w:r>
      <w:r w:rsidR="006A42F2" w:rsidRPr="00526404">
        <w:rPr>
          <w:bCs/>
          <w:color w:val="000000" w:themeColor="text1"/>
        </w:rPr>
        <w:t>8, 2024</w:t>
      </w:r>
    </w:p>
    <w:p w14:paraId="15F5BB32" w14:textId="134C07DA" w:rsidR="00951D4C" w:rsidRPr="00526404" w:rsidRDefault="006A42F2" w:rsidP="00951D4C">
      <w:pPr>
        <w:rPr>
          <w:bCs/>
          <w:color w:val="000000" w:themeColor="text1"/>
        </w:rPr>
      </w:pPr>
      <w:r w:rsidRPr="00526404">
        <w:rPr>
          <w:bCs/>
          <w:color w:val="000000" w:themeColor="text1"/>
        </w:rPr>
        <w:t>Winter</w:t>
      </w:r>
      <w:r w:rsidR="00951D4C" w:rsidRPr="00526404">
        <w:rPr>
          <w:bCs/>
          <w:color w:val="000000" w:themeColor="text1"/>
        </w:rPr>
        <w:t xml:space="preserve"> Reading Week: </w:t>
      </w:r>
      <w:r w:rsidRPr="00526404">
        <w:rPr>
          <w:bCs/>
          <w:color w:val="000000" w:themeColor="text1"/>
        </w:rPr>
        <w:t>February 17 – 2</w:t>
      </w:r>
      <w:r w:rsidR="00951D4C" w:rsidRPr="00526404">
        <w:rPr>
          <w:bCs/>
          <w:color w:val="000000" w:themeColor="text1"/>
        </w:rPr>
        <w:t>5, 202</w:t>
      </w:r>
      <w:r w:rsidRPr="00526404">
        <w:rPr>
          <w:bCs/>
          <w:color w:val="000000" w:themeColor="text1"/>
        </w:rPr>
        <w:t>4</w:t>
      </w:r>
    </w:p>
    <w:p w14:paraId="0F1B1AB9" w14:textId="31D7F236" w:rsidR="00951D4C" w:rsidRPr="00526404" w:rsidRDefault="00951D4C" w:rsidP="00951D4C">
      <w:pPr>
        <w:rPr>
          <w:bCs/>
          <w:color w:val="000000" w:themeColor="text1"/>
        </w:rPr>
      </w:pPr>
      <w:r w:rsidRPr="00526404">
        <w:rPr>
          <w:bCs/>
          <w:color w:val="000000" w:themeColor="text1"/>
        </w:rPr>
        <w:t xml:space="preserve">Classes end: </w:t>
      </w:r>
      <w:r w:rsidR="006A42F2" w:rsidRPr="00526404">
        <w:rPr>
          <w:bCs/>
          <w:color w:val="000000" w:themeColor="text1"/>
        </w:rPr>
        <w:t xml:space="preserve">April </w:t>
      </w:r>
      <w:r w:rsidRPr="00526404">
        <w:rPr>
          <w:bCs/>
          <w:color w:val="000000" w:themeColor="text1"/>
        </w:rPr>
        <w:t>8, 202</w:t>
      </w:r>
      <w:r w:rsidR="006A42F2" w:rsidRPr="00526404">
        <w:rPr>
          <w:bCs/>
          <w:color w:val="000000" w:themeColor="text1"/>
        </w:rPr>
        <w:t>4</w:t>
      </w:r>
    </w:p>
    <w:p w14:paraId="3102AA6F" w14:textId="2529AD9A" w:rsidR="008724D6" w:rsidRDefault="00951D4C" w:rsidP="039C95FB">
      <w:pPr>
        <w:rPr>
          <w:color w:val="000000"/>
        </w:rPr>
      </w:pPr>
      <w:r w:rsidRPr="00526404">
        <w:rPr>
          <w:bCs/>
          <w:color w:val="000000" w:themeColor="text1"/>
        </w:rPr>
        <w:t xml:space="preserve">Exam period: </w:t>
      </w:r>
      <w:r w:rsidR="006A42F2" w:rsidRPr="00526404">
        <w:rPr>
          <w:color w:val="000000"/>
        </w:rPr>
        <w:t>April 11 – 30, 2024</w:t>
      </w:r>
    </w:p>
    <w:p w14:paraId="4ED5815A" w14:textId="77777777" w:rsidR="009D6130" w:rsidRPr="008724D6" w:rsidRDefault="009D6130" w:rsidP="039C95FB">
      <w:pPr>
        <w:rPr>
          <w:color w:val="000000"/>
        </w:rPr>
      </w:pPr>
    </w:p>
    <w:p w14:paraId="0EC22817" w14:textId="72D54E16" w:rsidR="17F896E9" w:rsidRPr="000E2EF6" w:rsidRDefault="17F896E9" w:rsidP="039C95FB">
      <w:pPr>
        <w:rPr>
          <w:color w:val="000000" w:themeColor="text1"/>
        </w:rPr>
      </w:pPr>
      <w:r w:rsidRPr="000E2EF6">
        <w:rPr>
          <w:b/>
          <w:bCs/>
          <w:color w:val="000000" w:themeColor="text1"/>
        </w:rPr>
        <w:t xml:space="preserve">Contingency plan </w:t>
      </w:r>
    </w:p>
    <w:p w14:paraId="5AC0F6D9" w14:textId="5A511865" w:rsidR="039C95FB" w:rsidRPr="000E2EF6" w:rsidRDefault="00280A1A" w:rsidP="039C95FB">
      <w:pPr>
        <w:rPr>
          <w:color w:val="000000" w:themeColor="text1"/>
        </w:rPr>
      </w:pPr>
      <w:r w:rsidRPr="000E2EF6">
        <w:t xml:space="preserve">Although the intent is for this course to be delivered in person, should any university-declared emergency require some or </w:t>
      </w:r>
      <w:proofErr w:type="gramStart"/>
      <w:r w:rsidRPr="000E2EF6">
        <w:t>all of</w:t>
      </w:r>
      <w:proofErr w:type="gramEnd"/>
      <w:r w:rsidRPr="000E2EF6">
        <w:t xml:space="preserve"> the course to be delivered online, either synchronously or asynchronously, the course will adapt accordingly.  The grading scheme will </w:t>
      </w:r>
      <w:r w:rsidRPr="000E2EF6">
        <w:rPr>
          <w:b/>
          <w:bCs/>
        </w:rPr>
        <w:t>not</w:t>
      </w:r>
      <w:r w:rsidRPr="000E2EF6">
        <w:t xml:space="preserve"> change. Any assessments affected will be conducted online as determined by the course instructor.</w:t>
      </w:r>
      <w:r w:rsidR="17F896E9" w:rsidRPr="000E2EF6">
        <w:br/>
      </w:r>
    </w:p>
    <w:p w14:paraId="1D2FF3E2" w14:textId="2DC74C00" w:rsidR="17F896E9" w:rsidRPr="000E2EF6" w:rsidRDefault="17F896E9" w:rsidP="039C95FB">
      <w:pPr>
        <w:rPr>
          <w:color w:val="000000" w:themeColor="text1"/>
          <w:sz w:val="36"/>
          <w:szCs w:val="36"/>
        </w:rPr>
      </w:pPr>
      <w:r w:rsidRPr="000E2EF6">
        <w:rPr>
          <w:b/>
          <w:bCs/>
          <w:color w:val="000000" w:themeColor="text1"/>
          <w:sz w:val="36"/>
          <w:szCs w:val="36"/>
        </w:rPr>
        <w:lastRenderedPageBreak/>
        <w:t>4. Course Materials</w:t>
      </w:r>
    </w:p>
    <w:p w14:paraId="22D9B478" w14:textId="77777777" w:rsidR="00ED6260" w:rsidRPr="00ED6260" w:rsidRDefault="17F896E9" w:rsidP="00ED6260">
      <w:pPr>
        <w:rPr>
          <w:bCs/>
        </w:rPr>
      </w:pPr>
      <w:r w:rsidRPr="000E2EF6">
        <w:br/>
      </w:r>
      <w:r w:rsidR="00ED6260" w:rsidRPr="00ED6260">
        <w:rPr>
          <w:bCs/>
        </w:rPr>
        <w:t>Chapters and sections from the following books (</w:t>
      </w:r>
      <w:r w:rsidR="00ED6260" w:rsidRPr="00ED6260">
        <w:rPr>
          <w:b/>
        </w:rPr>
        <w:t>all available online at UWO library</w:t>
      </w:r>
      <w:r w:rsidR="00ED6260" w:rsidRPr="00ED6260">
        <w:rPr>
          <w:bCs/>
        </w:rPr>
        <w:t>):</w:t>
      </w:r>
    </w:p>
    <w:p w14:paraId="14ED2C9F" w14:textId="77777777" w:rsidR="00ED6260" w:rsidRPr="00ED6260" w:rsidRDefault="00ED6260" w:rsidP="00ED6260">
      <w:pPr>
        <w:widowControl w:val="0"/>
        <w:autoSpaceDE w:val="0"/>
        <w:autoSpaceDN w:val="0"/>
        <w:adjustRightInd w:val="0"/>
        <w:rPr>
          <w:b/>
        </w:rPr>
      </w:pPr>
    </w:p>
    <w:p w14:paraId="69D59F1C" w14:textId="576DA8C2" w:rsidR="00ED6260" w:rsidRPr="00ED6260" w:rsidRDefault="00ED6260" w:rsidP="00ED6260">
      <w:pPr>
        <w:pStyle w:val="ListParagraph"/>
        <w:widowControl w:val="0"/>
        <w:numPr>
          <w:ilvl w:val="0"/>
          <w:numId w:val="35"/>
        </w:numPr>
        <w:autoSpaceDE w:val="0"/>
        <w:autoSpaceDN w:val="0"/>
        <w:adjustRightInd w:val="0"/>
        <w:rPr>
          <w:rFonts w:ascii="Times New Roman" w:hAnsi="Times New Roman" w:cs="Times New Roman"/>
          <w:bCs/>
        </w:rPr>
      </w:pPr>
      <w:bookmarkStart w:id="0" w:name="OLE_LINK15"/>
      <w:bookmarkStart w:id="1" w:name="OLE_LINK16"/>
      <w:r w:rsidRPr="00ED6260">
        <w:rPr>
          <w:rFonts w:ascii="Times New Roman" w:hAnsi="Times New Roman" w:cs="Times New Roman"/>
          <w:bCs/>
        </w:rPr>
        <w:t xml:space="preserve">The Elements of Statistical </w:t>
      </w:r>
      <w:r w:rsidR="00A611FC">
        <w:rPr>
          <w:rFonts w:ascii="Times New Roman" w:hAnsi="Times New Roman" w:cs="Times New Roman"/>
          <w:bCs/>
        </w:rPr>
        <w:t>Learning</w:t>
      </w:r>
      <w:r w:rsidRPr="00ED6260">
        <w:rPr>
          <w:rFonts w:ascii="Times New Roman" w:hAnsi="Times New Roman" w:cs="Times New Roman"/>
          <w:bCs/>
        </w:rPr>
        <w:t xml:space="preserve"> </w:t>
      </w:r>
      <w:bookmarkEnd w:id="0"/>
      <w:bookmarkEnd w:id="1"/>
      <w:r w:rsidRPr="00ED6260">
        <w:rPr>
          <w:rFonts w:ascii="Times New Roman" w:hAnsi="Times New Roman" w:cs="Times New Roman"/>
          <w:bCs/>
        </w:rPr>
        <w:t xml:space="preserve">– also available at author’s webpage: </w:t>
      </w:r>
      <w:hyperlink r:id="rId12" w:history="1">
        <w:r w:rsidRPr="00ED6260">
          <w:rPr>
            <w:rStyle w:val="Hyperlink"/>
            <w:rFonts w:ascii="Times New Roman" w:hAnsi="Times New Roman" w:cs="Times New Roman"/>
            <w:bCs/>
          </w:rPr>
          <w:t>https://web.stanford.edu/~hastie/ElemStatLearn//</w:t>
        </w:r>
      </w:hyperlink>
    </w:p>
    <w:p w14:paraId="4345DCB9" w14:textId="745076A2" w:rsidR="00ED6260" w:rsidRPr="00ED6260" w:rsidRDefault="00ED6260" w:rsidP="00ED6260">
      <w:pPr>
        <w:pStyle w:val="ListParagraph"/>
        <w:widowControl w:val="0"/>
        <w:numPr>
          <w:ilvl w:val="0"/>
          <w:numId w:val="35"/>
        </w:numPr>
        <w:autoSpaceDE w:val="0"/>
        <w:autoSpaceDN w:val="0"/>
        <w:adjustRightInd w:val="0"/>
        <w:rPr>
          <w:rFonts w:ascii="Times New Roman" w:hAnsi="Times New Roman" w:cs="Times New Roman"/>
          <w:bCs/>
        </w:rPr>
      </w:pPr>
      <w:r w:rsidRPr="00ED6260">
        <w:rPr>
          <w:rFonts w:ascii="Times New Roman" w:hAnsi="Times New Roman" w:cs="Times New Roman"/>
          <w:bCs/>
        </w:rPr>
        <w:t xml:space="preserve">An Introduction to Statistical Learning with Applications in R – also available at author’s webpage: </w:t>
      </w:r>
      <w:hyperlink r:id="rId13" w:history="1">
        <w:r w:rsidRPr="00ED6260">
          <w:rPr>
            <w:rStyle w:val="Hyperlink"/>
            <w:rFonts w:ascii="Times New Roman" w:hAnsi="Times New Roman" w:cs="Times New Roman"/>
            <w:bCs/>
          </w:rPr>
          <w:t>https://trevorhastie.github.io/ISLR/</w:t>
        </w:r>
      </w:hyperlink>
    </w:p>
    <w:p w14:paraId="6A318018" w14:textId="77777777" w:rsidR="00ED6260" w:rsidRPr="00ED6260" w:rsidRDefault="00ED6260" w:rsidP="00ED6260">
      <w:pPr>
        <w:pStyle w:val="ListParagraph"/>
        <w:numPr>
          <w:ilvl w:val="0"/>
          <w:numId w:val="35"/>
        </w:numPr>
        <w:rPr>
          <w:rFonts w:ascii="Times New Roman" w:eastAsia="Times New Roman" w:hAnsi="Times New Roman" w:cs="Times New Roman"/>
          <w:lang w:val="en-CA"/>
        </w:rPr>
      </w:pPr>
      <w:r w:rsidRPr="00ED6260">
        <w:rPr>
          <w:rFonts w:ascii="Times New Roman" w:eastAsia="Times New Roman" w:hAnsi="Times New Roman" w:cs="Times New Roman"/>
          <w:color w:val="222222"/>
          <w:shd w:val="clear" w:color="auto" w:fill="FFFFFF"/>
          <w:lang w:val="en-CA"/>
        </w:rPr>
        <w:t xml:space="preserve">Kuhn, Max, and </w:t>
      </w:r>
      <w:proofErr w:type="spellStart"/>
      <w:r w:rsidRPr="00ED6260">
        <w:rPr>
          <w:rFonts w:ascii="Times New Roman" w:eastAsia="Times New Roman" w:hAnsi="Times New Roman" w:cs="Times New Roman"/>
          <w:color w:val="222222"/>
          <w:shd w:val="clear" w:color="auto" w:fill="FFFFFF"/>
          <w:lang w:val="en-CA"/>
        </w:rPr>
        <w:t>Kjell</w:t>
      </w:r>
      <w:proofErr w:type="spellEnd"/>
      <w:r w:rsidRPr="00ED6260">
        <w:rPr>
          <w:rFonts w:ascii="Times New Roman" w:eastAsia="Times New Roman" w:hAnsi="Times New Roman" w:cs="Times New Roman"/>
          <w:color w:val="222222"/>
          <w:shd w:val="clear" w:color="auto" w:fill="FFFFFF"/>
          <w:lang w:val="en-CA"/>
        </w:rPr>
        <w:t xml:space="preserve"> Johnson. </w:t>
      </w:r>
      <w:bookmarkStart w:id="2" w:name="OLE_LINK1"/>
      <w:bookmarkStart w:id="3" w:name="OLE_LINK2"/>
      <w:r w:rsidRPr="00ED6260">
        <w:rPr>
          <w:rFonts w:ascii="Times New Roman" w:eastAsia="Times New Roman" w:hAnsi="Times New Roman" w:cs="Times New Roman"/>
          <w:i/>
          <w:iCs/>
          <w:color w:val="222222"/>
          <w:shd w:val="clear" w:color="auto" w:fill="FFFFFF"/>
          <w:lang w:val="en-CA"/>
        </w:rPr>
        <w:t>Applied predictive modeling</w:t>
      </w:r>
      <w:bookmarkEnd w:id="2"/>
      <w:bookmarkEnd w:id="3"/>
      <w:r w:rsidRPr="00ED6260">
        <w:rPr>
          <w:rFonts w:ascii="Times New Roman" w:eastAsia="Times New Roman" w:hAnsi="Times New Roman" w:cs="Times New Roman"/>
          <w:color w:val="222222"/>
          <w:shd w:val="clear" w:color="auto" w:fill="FFFFFF"/>
          <w:lang w:val="en-CA"/>
        </w:rPr>
        <w:t>. New York: Springer, 2013</w:t>
      </w:r>
    </w:p>
    <w:p w14:paraId="4F38DCDD" w14:textId="6BA4F8BB" w:rsidR="001E0DA4" w:rsidRPr="00ED6260" w:rsidRDefault="00ED6260" w:rsidP="00ED6260">
      <w:pPr>
        <w:pStyle w:val="ListParagraph"/>
        <w:widowControl w:val="0"/>
        <w:numPr>
          <w:ilvl w:val="0"/>
          <w:numId w:val="35"/>
        </w:numPr>
        <w:autoSpaceDE w:val="0"/>
        <w:autoSpaceDN w:val="0"/>
        <w:adjustRightInd w:val="0"/>
        <w:rPr>
          <w:rFonts w:ascii="Times New Roman" w:hAnsi="Times New Roman" w:cs="Times New Roman"/>
          <w:bCs/>
        </w:rPr>
      </w:pPr>
      <w:r w:rsidRPr="00ED6260">
        <w:rPr>
          <w:rFonts w:ascii="Times New Roman" w:eastAsia="Times New Roman" w:hAnsi="Times New Roman" w:cs="Times New Roman"/>
          <w:color w:val="222222"/>
          <w:shd w:val="clear" w:color="auto" w:fill="FFFFFF"/>
          <w:lang w:val="en-CA"/>
        </w:rPr>
        <w:t>Hoff, Peter D. </w:t>
      </w:r>
      <w:r w:rsidRPr="00ED6260">
        <w:rPr>
          <w:rFonts w:ascii="Times New Roman" w:eastAsia="Times New Roman" w:hAnsi="Times New Roman" w:cs="Times New Roman"/>
          <w:i/>
          <w:iCs/>
          <w:color w:val="222222"/>
          <w:shd w:val="clear" w:color="auto" w:fill="FFFFFF"/>
          <w:lang w:val="en-CA"/>
        </w:rPr>
        <w:t>A first course in Bayesian statistical methods</w:t>
      </w:r>
      <w:r w:rsidRPr="00ED6260">
        <w:rPr>
          <w:rFonts w:ascii="Times New Roman" w:eastAsia="Times New Roman" w:hAnsi="Times New Roman" w:cs="Times New Roman"/>
          <w:color w:val="222222"/>
          <w:shd w:val="clear" w:color="auto" w:fill="FFFFFF"/>
          <w:lang w:val="en-CA"/>
        </w:rPr>
        <w:t>. New York: Springer, 2009</w:t>
      </w:r>
    </w:p>
    <w:p w14:paraId="59948612" w14:textId="77777777" w:rsidR="00893654" w:rsidRPr="00ED6260" w:rsidRDefault="00893654" w:rsidP="00893654">
      <w:pPr>
        <w:widowControl w:val="0"/>
        <w:autoSpaceDE w:val="0"/>
        <w:autoSpaceDN w:val="0"/>
        <w:adjustRightInd w:val="0"/>
      </w:pPr>
    </w:p>
    <w:p w14:paraId="31E84C96" w14:textId="4709B896" w:rsidR="00893654" w:rsidRPr="00ED6260" w:rsidRDefault="00893654" w:rsidP="00893654">
      <w:pPr>
        <w:widowControl w:val="0"/>
        <w:autoSpaceDE w:val="0"/>
        <w:autoSpaceDN w:val="0"/>
        <w:adjustRightInd w:val="0"/>
      </w:pPr>
      <w:r w:rsidRPr="00ED6260">
        <w:rPr>
          <w:b/>
        </w:rPr>
        <w:t>R statistical software package:</w:t>
      </w:r>
      <w:r w:rsidRPr="00ED6260">
        <w:t xml:space="preserve"> This course is heavily based on R</w:t>
      </w:r>
      <w:r w:rsidR="00FB5061" w:rsidRPr="00ED6260">
        <w:t>; therefore</w:t>
      </w:r>
      <w:r w:rsidRPr="00ED6260">
        <w:t xml:space="preserve">, all assignments will require </w:t>
      </w:r>
      <w:r w:rsidRPr="00ED6260">
        <w:rPr>
          <w:b/>
          <w:bCs/>
          <w:u w:val="single"/>
        </w:rPr>
        <w:t xml:space="preserve">coding in R and </w:t>
      </w:r>
      <w:proofErr w:type="spellStart"/>
      <w:r w:rsidRPr="00ED6260">
        <w:rPr>
          <w:b/>
          <w:bCs/>
          <w:u w:val="single"/>
        </w:rPr>
        <w:t>Rmarkdown</w:t>
      </w:r>
      <w:proofErr w:type="spellEnd"/>
      <w:r w:rsidRPr="00ED6260">
        <w:t xml:space="preserve">. Please </w:t>
      </w:r>
      <w:r w:rsidR="00AA0578" w:rsidRPr="00ED6260">
        <w:t xml:space="preserve">ensure </w:t>
      </w:r>
      <w:r w:rsidR="00543E72">
        <w:t xml:space="preserve">the latest R version is </w:t>
      </w:r>
      <w:r w:rsidR="00AA0578" w:rsidRPr="00ED6260">
        <w:t>installed on our computer and</w:t>
      </w:r>
      <w:r w:rsidRPr="00ED6260">
        <w:t xml:space="preserve"> R studio (</w:t>
      </w:r>
      <w:hyperlink r:id="rId14" w:history="1">
        <w:r w:rsidR="00CB59C3" w:rsidRPr="00ED6260">
          <w:rPr>
            <w:rStyle w:val="Hyperlink"/>
          </w:rPr>
          <w:t>https://posit.co/download/rstudio-desktop/</w:t>
        </w:r>
      </w:hyperlink>
      <w:r w:rsidR="00CB59C3" w:rsidRPr="00ED6260">
        <w:t>).</w:t>
      </w:r>
      <w:r w:rsidRPr="00ED6260">
        <w:t xml:space="preserve"> </w:t>
      </w:r>
    </w:p>
    <w:p w14:paraId="307EBFEC" w14:textId="37CEED7C" w:rsidR="00B8330D" w:rsidRPr="000E2EF6" w:rsidRDefault="00B8330D" w:rsidP="00893654">
      <w:pPr>
        <w:rPr>
          <w:color w:val="000000" w:themeColor="text1"/>
        </w:rPr>
      </w:pPr>
    </w:p>
    <w:p w14:paraId="02D7B356" w14:textId="77777777" w:rsidR="00E468EF" w:rsidRPr="000E2EF6" w:rsidRDefault="00B8330D" w:rsidP="00E468EF">
      <w:pPr>
        <w:rPr>
          <w:b/>
          <w:bCs/>
          <w:color w:val="000000" w:themeColor="text1"/>
        </w:rPr>
      </w:pPr>
      <w:r w:rsidRPr="000E2EF6">
        <w:rPr>
          <w:b/>
          <w:bCs/>
          <w:color w:val="000000" w:themeColor="text1"/>
        </w:rPr>
        <w:t>OWL</w:t>
      </w:r>
    </w:p>
    <w:p w14:paraId="4EC17EB1" w14:textId="6C0B26AD" w:rsidR="00E468EF" w:rsidRPr="000E2EF6" w:rsidRDefault="00B8330D" w:rsidP="00E468EF">
      <w:pPr>
        <w:rPr>
          <w:color w:val="0432FF"/>
        </w:rPr>
      </w:pPr>
      <w:r w:rsidRPr="000E2EF6">
        <w:rPr>
          <w:color w:val="000000" w:themeColor="text1"/>
        </w:rPr>
        <w:t>Students are responsible for checking the course OWL site (</w:t>
      </w:r>
      <w:hyperlink r:id="rId15">
        <w:r w:rsidRPr="000E2EF6">
          <w:rPr>
            <w:rStyle w:val="Hyperlink"/>
          </w:rPr>
          <w:t>http://owl.uwo.ca</w:t>
        </w:r>
      </w:hyperlink>
      <w:r w:rsidRPr="000E2EF6">
        <w:rPr>
          <w:color w:val="000000" w:themeColor="text1"/>
        </w:rPr>
        <w:t>) on a regular basis for news and updates.  This is the primary method by which information will be disseminated to all students in the class.</w:t>
      </w:r>
      <w:r w:rsidR="00E468EF" w:rsidRPr="000E2EF6">
        <w:rPr>
          <w:color w:val="000000" w:themeColor="text1"/>
        </w:rPr>
        <w:t xml:space="preserve"> </w:t>
      </w:r>
      <w:r w:rsidR="00E468EF" w:rsidRPr="000E2EF6">
        <w:t>If students need assistance with the course OWL site, they can seek support on the OWL Help page. Alternatively, they can contact the Western Technology Services Helpdesk by phone at 519-661-3800 or ext. 83800.</w:t>
      </w:r>
    </w:p>
    <w:p w14:paraId="31071CC2" w14:textId="77777777" w:rsidR="00732776" w:rsidRPr="000E2EF6" w:rsidRDefault="00732776" w:rsidP="039C95FB">
      <w:pPr>
        <w:rPr>
          <w:color w:val="000000" w:themeColor="text1"/>
        </w:rPr>
      </w:pPr>
    </w:p>
    <w:p w14:paraId="262A835A" w14:textId="703A44A1" w:rsidR="17F896E9" w:rsidRPr="000E2EF6" w:rsidRDefault="17F896E9" w:rsidP="039C95FB">
      <w:pPr>
        <w:rPr>
          <w:color w:val="000000" w:themeColor="text1"/>
          <w:sz w:val="36"/>
          <w:szCs w:val="36"/>
        </w:rPr>
      </w:pPr>
      <w:r w:rsidRPr="000E2EF6">
        <w:rPr>
          <w:b/>
          <w:bCs/>
          <w:color w:val="000000" w:themeColor="text1"/>
          <w:sz w:val="36"/>
          <w:szCs w:val="36"/>
        </w:rPr>
        <w:t>5. Methods of Evaluation</w:t>
      </w:r>
    </w:p>
    <w:p w14:paraId="44ECDE74" w14:textId="7D0D243A" w:rsidR="039C95FB" w:rsidRPr="000E2EF6" w:rsidRDefault="039C95FB" w:rsidP="039C95FB">
      <w:pPr>
        <w:rPr>
          <w:color w:val="000000" w:themeColor="text1"/>
        </w:rPr>
      </w:pPr>
    </w:p>
    <w:tbl>
      <w:tblPr>
        <w:tblStyle w:val="TableGrid"/>
        <w:tblW w:w="0" w:type="auto"/>
        <w:tblLook w:val="04A0" w:firstRow="1" w:lastRow="0" w:firstColumn="1" w:lastColumn="0" w:noHBand="0" w:noVBand="1"/>
      </w:tblPr>
      <w:tblGrid>
        <w:gridCol w:w="3361"/>
        <w:gridCol w:w="1879"/>
        <w:gridCol w:w="4836"/>
      </w:tblGrid>
      <w:tr w:rsidR="00C847CE" w:rsidRPr="004D25A0" w14:paraId="2E45F841" w14:textId="77777777" w:rsidTr="00F346CE">
        <w:tc>
          <w:tcPr>
            <w:tcW w:w="3361" w:type="dxa"/>
            <w:shd w:val="clear" w:color="auto" w:fill="D0CECE" w:themeFill="background2" w:themeFillShade="E6"/>
          </w:tcPr>
          <w:p w14:paraId="4799DAFF" w14:textId="77777777" w:rsidR="00C847CE" w:rsidRPr="00C433D1" w:rsidRDefault="00C847CE" w:rsidP="00583771">
            <w:pPr>
              <w:rPr>
                <w:b/>
              </w:rPr>
            </w:pPr>
            <w:r w:rsidRPr="00C433D1">
              <w:rPr>
                <w:b/>
              </w:rPr>
              <w:t>Component</w:t>
            </w:r>
          </w:p>
        </w:tc>
        <w:tc>
          <w:tcPr>
            <w:tcW w:w="1879" w:type="dxa"/>
            <w:shd w:val="clear" w:color="auto" w:fill="D0CECE" w:themeFill="background2" w:themeFillShade="E6"/>
          </w:tcPr>
          <w:p w14:paraId="74733A88" w14:textId="77777777" w:rsidR="00C847CE" w:rsidRPr="00C433D1" w:rsidRDefault="00C847CE" w:rsidP="00583771">
            <w:pPr>
              <w:rPr>
                <w:b/>
              </w:rPr>
            </w:pPr>
            <w:r w:rsidRPr="00C433D1">
              <w:rPr>
                <w:b/>
              </w:rPr>
              <w:t>Weight</w:t>
            </w:r>
          </w:p>
        </w:tc>
        <w:tc>
          <w:tcPr>
            <w:tcW w:w="4836" w:type="dxa"/>
            <w:shd w:val="clear" w:color="auto" w:fill="D0CECE" w:themeFill="background2" w:themeFillShade="E6"/>
          </w:tcPr>
          <w:p w14:paraId="039961B4" w14:textId="77777777" w:rsidR="00C847CE" w:rsidRPr="00C433D1" w:rsidRDefault="00C847CE" w:rsidP="00583771">
            <w:pPr>
              <w:rPr>
                <w:b/>
              </w:rPr>
            </w:pPr>
            <w:r w:rsidRPr="00C433D1">
              <w:rPr>
                <w:b/>
              </w:rPr>
              <w:t>Deadlines/Due dates</w:t>
            </w:r>
          </w:p>
        </w:tc>
      </w:tr>
      <w:tr w:rsidR="00C847CE" w:rsidRPr="004D25A0" w14:paraId="7BE215C9" w14:textId="77777777" w:rsidTr="00F346CE">
        <w:tc>
          <w:tcPr>
            <w:tcW w:w="3361" w:type="dxa"/>
          </w:tcPr>
          <w:p w14:paraId="4D51A27D" w14:textId="77777777" w:rsidR="00C847CE" w:rsidRPr="00C433D1" w:rsidRDefault="00C847CE" w:rsidP="00583771">
            <w:r w:rsidRPr="00C433D1">
              <w:t>Assignment 1</w:t>
            </w:r>
          </w:p>
        </w:tc>
        <w:tc>
          <w:tcPr>
            <w:tcW w:w="1879" w:type="dxa"/>
          </w:tcPr>
          <w:p w14:paraId="4FD37D2F" w14:textId="77777777" w:rsidR="00C847CE" w:rsidRPr="00C433D1" w:rsidRDefault="00C847CE" w:rsidP="00583771">
            <w:r w:rsidRPr="00C433D1">
              <w:t>5%</w:t>
            </w:r>
          </w:p>
        </w:tc>
        <w:tc>
          <w:tcPr>
            <w:tcW w:w="4836" w:type="dxa"/>
          </w:tcPr>
          <w:p w14:paraId="7F7663DD" w14:textId="673E54E4" w:rsidR="00C847CE" w:rsidRPr="00C433D1" w:rsidRDefault="00C847CE" w:rsidP="00583771">
            <w:r w:rsidRPr="00C433D1">
              <w:t>Friday February 2</w:t>
            </w:r>
          </w:p>
        </w:tc>
      </w:tr>
      <w:tr w:rsidR="00C847CE" w:rsidRPr="004D25A0" w14:paraId="6CC33C51" w14:textId="77777777" w:rsidTr="00F346CE">
        <w:tc>
          <w:tcPr>
            <w:tcW w:w="3361" w:type="dxa"/>
          </w:tcPr>
          <w:p w14:paraId="2B6AADA4" w14:textId="77777777" w:rsidR="00C847CE" w:rsidRPr="00C433D1" w:rsidRDefault="00C847CE" w:rsidP="00583771">
            <w:r w:rsidRPr="00C433D1">
              <w:t>Assignment 2</w:t>
            </w:r>
          </w:p>
        </w:tc>
        <w:tc>
          <w:tcPr>
            <w:tcW w:w="1879" w:type="dxa"/>
          </w:tcPr>
          <w:p w14:paraId="36943C87" w14:textId="77777777" w:rsidR="00C847CE" w:rsidRPr="00C433D1" w:rsidRDefault="00C847CE" w:rsidP="00583771">
            <w:r w:rsidRPr="00C433D1">
              <w:t>7.5%</w:t>
            </w:r>
          </w:p>
        </w:tc>
        <w:tc>
          <w:tcPr>
            <w:tcW w:w="4836" w:type="dxa"/>
          </w:tcPr>
          <w:p w14:paraId="6FE2D99D" w14:textId="753C5FDE" w:rsidR="00C847CE" w:rsidRPr="00C433D1" w:rsidRDefault="00C847CE" w:rsidP="00583771">
            <w:r w:rsidRPr="00C433D1">
              <w:t xml:space="preserve">Friday March </w:t>
            </w:r>
            <w:r w:rsidR="00C433D1" w:rsidRPr="00C433D1">
              <w:t>8</w:t>
            </w:r>
          </w:p>
        </w:tc>
      </w:tr>
      <w:tr w:rsidR="00C847CE" w:rsidRPr="004D25A0" w14:paraId="4DFB7E66" w14:textId="77777777" w:rsidTr="00F346CE">
        <w:tc>
          <w:tcPr>
            <w:tcW w:w="3361" w:type="dxa"/>
          </w:tcPr>
          <w:p w14:paraId="18EDD901" w14:textId="77777777" w:rsidR="00C847CE" w:rsidRPr="00C433D1" w:rsidRDefault="00C847CE" w:rsidP="00583771">
            <w:r w:rsidRPr="00C433D1">
              <w:t>Assignment 3</w:t>
            </w:r>
          </w:p>
        </w:tc>
        <w:tc>
          <w:tcPr>
            <w:tcW w:w="1879" w:type="dxa"/>
          </w:tcPr>
          <w:p w14:paraId="77AAAC4A" w14:textId="77777777" w:rsidR="00C847CE" w:rsidRPr="00C433D1" w:rsidRDefault="00C847CE" w:rsidP="00583771">
            <w:r w:rsidRPr="00C433D1">
              <w:t>7.5%</w:t>
            </w:r>
          </w:p>
        </w:tc>
        <w:tc>
          <w:tcPr>
            <w:tcW w:w="4836" w:type="dxa"/>
          </w:tcPr>
          <w:p w14:paraId="69A0842C" w14:textId="77777777" w:rsidR="00C847CE" w:rsidRPr="00C433D1" w:rsidRDefault="00C847CE" w:rsidP="00583771">
            <w:pPr>
              <w:widowControl w:val="0"/>
              <w:autoSpaceDE w:val="0"/>
              <w:autoSpaceDN w:val="0"/>
              <w:adjustRightInd w:val="0"/>
              <w:rPr>
                <w:color w:val="000000"/>
              </w:rPr>
            </w:pPr>
            <w:r w:rsidRPr="00C433D1">
              <w:rPr>
                <w:color w:val="000000"/>
              </w:rPr>
              <w:t>Friday April 8</w:t>
            </w:r>
          </w:p>
        </w:tc>
      </w:tr>
      <w:tr w:rsidR="00C847CE" w:rsidRPr="004D25A0" w14:paraId="5A7E45FD" w14:textId="77777777" w:rsidTr="00F346CE">
        <w:tc>
          <w:tcPr>
            <w:tcW w:w="3361" w:type="dxa"/>
          </w:tcPr>
          <w:p w14:paraId="442CF6E8" w14:textId="025728D9" w:rsidR="00C847CE" w:rsidRPr="00C433D1" w:rsidRDefault="00C433D1" w:rsidP="00583771">
            <w:r w:rsidRPr="00C433D1">
              <w:t>Midterm exam</w:t>
            </w:r>
          </w:p>
        </w:tc>
        <w:tc>
          <w:tcPr>
            <w:tcW w:w="1879" w:type="dxa"/>
          </w:tcPr>
          <w:p w14:paraId="0C08F2AF" w14:textId="77777777" w:rsidR="00C847CE" w:rsidRPr="00C433D1" w:rsidRDefault="00C847CE" w:rsidP="00583771">
            <w:r w:rsidRPr="00C433D1">
              <w:t>35%</w:t>
            </w:r>
          </w:p>
        </w:tc>
        <w:tc>
          <w:tcPr>
            <w:tcW w:w="4836" w:type="dxa"/>
          </w:tcPr>
          <w:p w14:paraId="3EB00480" w14:textId="77777777" w:rsidR="00C847CE" w:rsidRPr="00C433D1" w:rsidRDefault="00C433D1" w:rsidP="00583771">
            <w:pPr>
              <w:widowControl w:val="0"/>
              <w:autoSpaceDE w:val="0"/>
              <w:autoSpaceDN w:val="0"/>
              <w:adjustRightInd w:val="0"/>
              <w:rPr>
                <w:color w:val="000000"/>
              </w:rPr>
            </w:pPr>
            <w:r w:rsidRPr="00C433D1">
              <w:rPr>
                <w:color w:val="000000"/>
              </w:rPr>
              <w:t>To be scheduled by the Registrar’s office</w:t>
            </w:r>
          </w:p>
          <w:p w14:paraId="4E52D33A" w14:textId="67CC82E0" w:rsidR="00C433D1" w:rsidRPr="00C433D1" w:rsidRDefault="00C433D1" w:rsidP="00583771">
            <w:pPr>
              <w:widowControl w:val="0"/>
              <w:autoSpaceDE w:val="0"/>
              <w:autoSpaceDN w:val="0"/>
              <w:adjustRightInd w:val="0"/>
              <w:rPr>
                <w:color w:val="000000"/>
              </w:rPr>
            </w:pPr>
            <w:r w:rsidRPr="00C433D1">
              <w:rPr>
                <w:color w:val="000000"/>
              </w:rPr>
              <w:t>Tentative on the week of Feb 26 – March 1</w:t>
            </w:r>
          </w:p>
        </w:tc>
      </w:tr>
      <w:tr w:rsidR="00C847CE" w:rsidRPr="008D7CDD" w14:paraId="7E796164" w14:textId="77777777" w:rsidTr="00F346CE">
        <w:tc>
          <w:tcPr>
            <w:tcW w:w="3361" w:type="dxa"/>
          </w:tcPr>
          <w:p w14:paraId="394FE6A8" w14:textId="77777777" w:rsidR="00C847CE" w:rsidRPr="00C433D1" w:rsidRDefault="00C847CE" w:rsidP="00583771">
            <w:r w:rsidRPr="00C433D1">
              <w:t>Final Exam: data analysis project report (</w:t>
            </w:r>
            <w:r w:rsidRPr="00C433D1">
              <w:rPr>
                <w:u w:val="single"/>
              </w:rPr>
              <w:t>individual or in pairs</w:t>
            </w:r>
            <w:r w:rsidRPr="00C433D1">
              <w:t>)</w:t>
            </w:r>
          </w:p>
        </w:tc>
        <w:tc>
          <w:tcPr>
            <w:tcW w:w="1879" w:type="dxa"/>
          </w:tcPr>
          <w:p w14:paraId="49509C83" w14:textId="77777777" w:rsidR="00C847CE" w:rsidRPr="00C433D1" w:rsidRDefault="00C847CE" w:rsidP="00583771">
            <w:r w:rsidRPr="00C433D1">
              <w:t>45%</w:t>
            </w:r>
          </w:p>
          <w:p w14:paraId="3491337E" w14:textId="77777777" w:rsidR="00C847CE" w:rsidRPr="00C433D1" w:rsidRDefault="00C847CE" w:rsidP="00583771">
            <w:r w:rsidRPr="00C433D1">
              <w:t>(10% for first part and 35% for complete final report)</w:t>
            </w:r>
          </w:p>
        </w:tc>
        <w:tc>
          <w:tcPr>
            <w:tcW w:w="4836" w:type="dxa"/>
          </w:tcPr>
          <w:p w14:paraId="417143D0" w14:textId="635825CE" w:rsidR="00C847CE" w:rsidRPr="00C433D1" w:rsidRDefault="00C847CE" w:rsidP="00C847CE">
            <w:pPr>
              <w:pStyle w:val="ListParagraph"/>
              <w:widowControl w:val="0"/>
              <w:numPr>
                <w:ilvl w:val="0"/>
                <w:numId w:val="36"/>
              </w:numPr>
              <w:autoSpaceDE w:val="0"/>
              <w:autoSpaceDN w:val="0"/>
              <w:adjustRightInd w:val="0"/>
              <w:ind w:left="394" w:hanging="284"/>
              <w:rPr>
                <w:rFonts w:ascii="Times New Roman" w:hAnsi="Times New Roman" w:cs="Times New Roman"/>
                <w:color w:val="000000"/>
              </w:rPr>
            </w:pPr>
            <w:r w:rsidRPr="00C433D1">
              <w:rPr>
                <w:rFonts w:ascii="Times New Roman" w:hAnsi="Times New Roman" w:cs="Times New Roman"/>
                <w:color w:val="000000"/>
              </w:rPr>
              <w:t xml:space="preserve">First project part (dataset description and methodology plan) is due Friday March </w:t>
            </w:r>
            <w:r w:rsidR="00C433D1" w:rsidRPr="00C433D1">
              <w:rPr>
                <w:rFonts w:ascii="Times New Roman" w:hAnsi="Times New Roman" w:cs="Times New Roman"/>
                <w:color w:val="000000"/>
              </w:rPr>
              <w:t>22</w:t>
            </w:r>
          </w:p>
          <w:p w14:paraId="314350A4" w14:textId="26DEB7D0" w:rsidR="00C847CE" w:rsidRPr="00C433D1" w:rsidRDefault="00C847CE" w:rsidP="00C847CE">
            <w:pPr>
              <w:pStyle w:val="ListParagraph"/>
              <w:widowControl w:val="0"/>
              <w:numPr>
                <w:ilvl w:val="0"/>
                <w:numId w:val="36"/>
              </w:numPr>
              <w:autoSpaceDE w:val="0"/>
              <w:autoSpaceDN w:val="0"/>
              <w:adjustRightInd w:val="0"/>
              <w:ind w:left="394" w:hanging="284"/>
              <w:rPr>
                <w:rFonts w:ascii="Times New Roman" w:hAnsi="Times New Roman" w:cs="Times New Roman"/>
                <w:color w:val="000000"/>
              </w:rPr>
            </w:pPr>
            <w:r w:rsidRPr="00C433D1">
              <w:rPr>
                <w:rFonts w:ascii="Times New Roman" w:hAnsi="Times New Roman" w:cs="Times New Roman"/>
                <w:color w:val="000000"/>
              </w:rPr>
              <w:t xml:space="preserve">Complete final project report is due </w:t>
            </w:r>
            <w:r w:rsidR="00C433D1" w:rsidRPr="00C433D1">
              <w:rPr>
                <w:rFonts w:ascii="Times New Roman" w:hAnsi="Times New Roman" w:cs="Times New Roman"/>
                <w:color w:val="000000"/>
              </w:rPr>
              <w:t xml:space="preserve">Friday </w:t>
            </w:r>
            <w:r w:rsidRPr="00C433D1">
              <w:rPr>
                <w:rFonts w:ascii="Times New Roman" w:hAnsi="Times New Roman" w:cs="Times New Roman"/>
                <w:color w:val="000000"/>
              </w:rPr>
              <w:t xml:space="preserve">April </w:t>
            </w:r>
            <w:r w:rsidR="00C433D1" w:rsidRPr="00C433D1">
              <w:rPr>
                <w:rFonts w:ascii="Times New Roman" w:hAnsi="Times New Roman" w:cs="Times New Roman"/>
                <w:color w:val="000000"/>
              </w:rPr>
              <w:t>12</w:t>
            </w:r>
          </w:p>
        </w:tc>
      </w:tr>
    </w:tbl>
    <w:p w14:paraId="6AE31B7A" w14:textId="0BF87047" w:rsidR="039C95FB" w:rsidRPr="000E2EF6" w:rsidRDefault="039C95FB" w:rsidP="039C95FB">
      <w:pPr>
        <w:rPr>
          <w:color w:val="000000" w:themeColor="text1"/>
        </w:rPr>
      </w:pPr>
    </w:p>
    <w:p w14:paraId="709F1723" w14:textId="10BEE326" w:rsidR="039C95FB" w:rsidRDefault="17F896E9" w:rsidP="039C95FB">
      <w:pPr>
        <w:jc w:val="both"/>
        <w:rPr>
          <w:b/>
          <w:bCs/>
          <w:color w:val="000000" w:themeColor="text1"/>
        </w:rPr>
      </w:pPr>
      <w:r w:rsidRPr="000E2EF6">
        <w:rPr>
          <w:b/>
          <w:bCs/>
          <w:color w:val="000000" w:themeColor="text1"/>
        </w:rPr>
        <w:t>Assignments</w:t>
      </w:r>
    </w:p>
    <w:p w14:paraId="515FE960" w14:textId="77777777" w:rsidR="00F346CE" w:rsidRPr="000E2EF6" w:rsidRDefault="00F346CE" w:rsidP="039C95FB">
      <w:pPr>
        <w:jc w:val="both"/>
        <w:rPr>
          <w:color w:val="000000" w:themeColor="text1"/>
        </w:rPr>
      </w:pPr>
    </w:p>
    <w:p w14:paraId="358FFCF0" w14:textId="0BE9F771" w:rsidR="17F896E9" w:rsidRPr="000E2EF6" w:rsidRDefault="17F896E9" w:rsidP="039C95FB">
      <w:pPr>
        <w:pStyle w:val="ListParagraph"/>
        <w:numPr>
          <w:ilvl w:val="0"/>
          <w:numId w:val="4"/>
        </w:numPr>
        <w:rPr>
          <w:rFonts w:ascii="Times New Roman" w:eastAsia="Times New Roman" w:hAnsi="Times New Roman" w:cs="Times New Roman"/>
          <w:color w:val="000000" w:themeColor="text1"/>
          <w:lang w:val="en-CA"/>
        </w:rPr>
      </w:pPr>
      <w:r w:rsidRPr="000E2EF6">
        <w:rPr>
          <w:rFonts w:ascii="Times New Roman" w:eastAsia="Times New Roman" w:hAnsi="Times New Roman" w:cs="Times New Roman"/>
          <w:b/>
          <w:bCs/>
          <w:color w:val="000000" w:themeColor="text1"/>
        </w:rPr>
        <w:t xml:space="preserve">Assignments will be available on the course OWL site.  However, you will not submit your solutions to OWL.  Instead, </w:t>
      </w:r>
      <w:r w:rsidRPr="000E2EF6">
        <w:rPr>
          <w:rFonts w:ascii="Times New Roman" w:eastAsia="Times New Roman" w:hAnsi="Times New Roman" w:cs="Times New Roman"/>
          <w:b/>
          <w:bCs/>
          <w:color w:val="000000" w:themeColor="text1"/>
          <w:u w:val="single"/>
        </w:rPr>
        <w:t>assignments must be submitted through Gradescope</w:t>
      </w:r>
      <w:r w:rsidR="00F06120" w:rsidRPr="00E87F1A">
        <w:rPr>
          <w:rFonts w:ascii="Times New Roman" w:eastAsia="Times New Roman" w:hAnsi="Times New Roman" w:cs="Times New Roman"/>
          <w:color w:val="000000" w:themeColor="text1"/>
        </w:rPr>
        <w:t>,</w:t>
      </w:r>
      <w:r w:rsidR="00F06120" w:rsidRPr="00F06120">
        <w:rPr>
          <w:rFonts w:ascii="Times New Roman" w:eastAsia="Times New Roman" w:hAnsi="Times New Roman" w:cs="Times New Roman"/>
          <w:b/>
          <w:bCs/>
          <w:color w:val="000000" w:themeColor="text1"/>
        </w:rPr>
        <w:t xml:space="preserve"> </w:t>
      </w:r>
      <w:r w:rsidRPr="000E2EF6">
        <w:rPr>
          <w:rFonts w:ascii="Times New Roman" w:eastAsia="Times New Roman" w:hAnsi="Times New Roman" w:cs="Times New Roman"/>
          <w:color w:val="000000" w:themeColor="text1"/>
        </w:rPr>
        <w:t>an online collaborative grading system</w:t>
      </w:r>
      <w:r w:rsidR="00F06120">
        <w:rPr>
          <w:rFonts w:ascii="Times New Roman" w:eastAsia="Times New Roman" w:hAnsi="Times New Roman" w:cs="Times New Roman"/>
          <w:color w:val="000000" w:themeColor="text1"/>
        </w:rPr>
        <w:t xml:space="preserve"> – </w:t>
      </w:r>
      <w:r w:rsidR="00F06120">
        <w:rPr>
          <w:rFonts w:ascii="Times New Roman" w:hAnsi="Times New Roman" w:cs="Times New Roman"/>
        </w:rPr>
        <w:t>there will be a link to Gradescope on our OWL course site</w:t>
      </w:r>
      <w:r w:rsidRPr="000E2EF6">
        <w:rPr>
          <w:rFonts w:ascii="Times New Roman" w:eastAsia="Times New Roman" w:hAnsi="Times New Roman" w:cs="Times New Roman"/>
          <w:color w:val="000000" w:themeColor="text1"/>
        </w:rPr>
        <w:t xml:space="preserve">. </w:t>
      </w:r>
      <w:r w:rsidR="00CA06F2" w:rsidRPr="000E2EF6">
        <w:rPr>
          <w:rFonts w:ascii="Times New Roman" w:eastAsia="Times New Roman" w:hAnsi="Times New Roman" w:cs="Times New Roman"/>
          <w:color w:val="000000" w:themeColor="text1"/>
        </w:rPr>
        <w:t>You are responsible for ensuring</w:t>
      </w:r>
      <w:r w:rsidRPr="000E2EF6">
        <w:rPr>
          <w:rFonts w:ascii="Times New Roman" w:eastAsia="Times New Roman" w:hAnsi="Times New Roman" w:cs="Times New Roman"/>
          <w:color w:val="000000" w:themeColor="text1"/>
        </w:rPr>
        <w:t xml:space="preserve"> that your assignment is successfully uploaded and legible. Submissions that cannot be read by the grader will receive a grade of zero. </w:t>
      </w:r>
      <w:r w:rsidR="0098269B" w:rsidRPr="000E2EF6">
        <w:rPr>
          <w:rFonts w:ascii="Times New Roman" w:hAnsi="Times New Roman" w:cs="Times New Roman"/>
        </w:rPr>
        <w:t xml:space="preserve">Assignment questions must be </w:t>
      </w:r>
      <w:r w:rsidR="00992894">
        <w:rPr>
          <w:rFonts w:ascii="Times New Roman" w:hAnsi="Times New Roman" w:cs="Times New Roman"/>
        </w:rPr>
        <w:t xml:space="preserve">properly </w:t>
      </w:r>
      <w:r w:rsidR="0098269B" w:rsidRPr="000E2EF6">
        <w:rPr>
          <w:rFonts w:ascii="Times New Roman" w:hAnsi="Times New Roman" w:cs="Times New Roman"/>
        </w:rPr>
        <w:t>assigned to each page, or the submission will not be graded.</w:t>
      </w:r>
    </w:p>
    <w:p w14:paraId="1AAFF6BF" w14:textId="47FA7C15" w:rsidR="039C95FB" w:rsidRPr="000E2EF6" w:rsidRDefault="039C95FB" w:rsidP="039C95FB">
      <w:pPr>
        <w:ind w:left="720"/>
        <w:rPr>
          <w:color w:val="000000" w:themeColor="text1"/>
        </w:rPr>
      </w:pPr>
    </w:p>
    <w:p w14:paraId="3DA61A39" w14:textId="29799986" w:rsidR="17F896E9" w:rsidRPr="000E2EF6" w:rsidRDefault="17F896E9" w:rsidP="039C95FB">
      <w:pPr>
        <w:pStyle w:val="ListParagraph"/>
        <w:numPr>
          <w:ilvl w:val="0"/>
          <w:numId w:val="4"/>
        </w:numPr>
        <w:rPr>
          <w:rFonts w:ascii="Times New Roman" w:eastAsia="Times New Roman" w:hAnsi="Times New Roman" w:cs="Times New Roman"/>
          <w:color w:val="000000" w:themeColor="text1"/>
          <w:lang w:val="en-CA"/>
        </w:rPr>
      </w:pPr>
      <w:r w:rsidRPr="000E2EF6">
        <w:rPr>
          <w:rFonts w:ascii="Times New Roman" w:eastAsia="Times New Roman" w:hAnsi="Times New Roman" w:cs="Times New Roman"/>
          <w:color w:val="000000" w:themeColor="text1"/>
        </w:rPr>
        <w:t xml:space="preserve">After receiving the grades from an assignment, </w:t>
      </w:r>
      <w:r w:rsidRPr="000E2EF6">
        <w:rPr>
          <w:rFonts w:ascii="Times New Roman" w:eastAsia="Times New Roman" w:hAnsi="Times New Roman" w:cs="Times New Roman"/>
          <w:b/>
          <w:bCs/>
          <w:color w:val="000000" w:themeColor="text1"/>
        </w:rPr>
        <w:t>students will have seven days to submit any regrade requests on that assignment</w:t>
      </w:r>
      <w:r w:rsidR="007E7A98" w:rsidRPr="000E2EF6">
        <w:rPr>
          <w:rFonts w:ascii="Times New Roman" w:eastAsia="Times New Roman" w:hAnsi="Times New Roman" w:cs="Times New Roman"/>
          <w:color w:val="000000" w:themeColor="text1"/>
        </w:rPr>
        <w:t xml:space="preserve">, </w:t>
      </w:r>
      <w:proofErr w:type="gramStart"/>
      <w:r w:rsidR="007E7A98" w:rsidRPr="000E2EF6">
        <w:rPr>
          <w:rFonts w:ascii="Times New Roman" w:hAnsi="Times New Roman" w:cs="Times New Roman"/>
          <w:b/>
          <w:bCs/>
        </w:rPr>
        <w:t>with the exception of</w:t>
      </w:r>
      <w:proofErr w:type="gramEnd"/>
      <w:r w:rsidR="007E7A98" w:rsidRPr="000E2EF6">
        <w:rPr>
          <w:rFonts w:ascii="Times New Roman" w:hAnsi="Times New Roman" w:cs="Times New Roman"/>
          <w:b/>
          <w:bCs/>
        </w:rPr>
        <w:t xml:space="preserve"> the final assignment</w:t>
      </w:r>
      <w:r w:rsidR="007E7A98" w:rsidRPr="000E2EF6">
        <w:rPr>
          <w:rFonts w:ascii="Times New Roman" w:hAnsi="Times New Roman" w:cs="Times New Roman"/>
        </w:rPr>
        <w:t xml:space="preserve">. </w:t>
      </w:r>
      <w:r w:rsidRPr="000E2EF6">
        <w:rPr>
          <w:rFonts w:ascii="Times New Roman" w:eastAsia="Times New Roman" w:hAnsi="Times New Roman" w:cs="Times New Roman"/>
          <w:color w:val="000000" w:themeColor="text1"/>
        </w:rPr>
        <w:t xml:space="preserve">After this </w:t>
      </w:r>
      <w:r w:rsidRPr="000E2EF6">
        <w:rPr>
          <w:rFonts w:ascii="Times New Roman" w:eastAsia="Times New Roman" w:hAnsi="Times New Roman" w:cs="Times New Roman"/>
          <w:color w:val="000000" w:themeColor="text1"/>
        </w:rPr>
        <w:lastRenderedPageBreak/>
        <w:t xml:space="preserve">seven-day period, regrade requests will NOT be accepted. Regrade requests must be made using the Gradescope tool “Regrade Request”. </w:t>
      </w:r>
    </w:p>
    <w:p w14:paraId="41A956A7" w14:textId="64EBB816" w:rsidR="039C95FB" w:rsidRPr="000E2EF6" w:rsidRDefault="039C95FB" w:rsidP="039C95FB">
      <w:pPr>
        <w:rPr>
          <w:color w:val="000000" w:themeColor="text1"/>
        </w:rPr>
      </w:pPr>
    </w:p>
    <w:p w14:paraId="5E397200" w14:textId="5E4AF381" w:rsidR="006A4747" w:rsidRPr="000E2EF6" w:rsidRDefault="17F896E9" w:rsidP="0002072A">
      <w:pPr>
        <w:pStyle w:val="ListParagraph"/>
        <w:numPr>
          <w:ilvl w:val="0"/>
          <w:numId w:val="4"/>
        </w:numPr>
        <w:jc w:val="both"/>
        <w:rPr>
          <w:rFonts w:ascii="Times New Roman" w:eastAsia="Times New Roman" w:hAnsi="Times New Roman" w:cs="Times New Roman"/>
          <w:b/>
          <w:bCs/>
          <w:color w:val="000000" w:themeColor="text1"/>
          <w:lang w:val="en-CA"/>
        </w:rPr>
      </w:pPr>
      <w:r w:rsidRPr="000E2EF6">
        <w:rPr>
          <w:rFonts w:ascii="Times New Roman" w:eastAsia="Times New Roman" w:hAnsi="Times New Roman" w:cs="Times New Roman"/>
          <w:b/>
          <w:bCs/>
          <w:color w:val="000000" w:themeColor="text1"/>
          <w:u w:val="single"/>
        </w:rPr>
        <w:t>Assignment submissions are due 11:55 pm (Eastern Time) on the due date</w:t>
      </w:r>
      <w:r w:rsidRPr="000E2EF6">
        <w:rPr>
          <w:rFonts w:ascii="Times New Roman" w:eastAsia="Times New Roman" w:hAnsi="Times New Roman" w:cs="Times New Roman"/>
          <w:color w:val="000000" w:themeColor="text1"/>
        </w:rPr>
        <w:t>. Assignments that are up to 24 hours late will receive a deduction of 15% on their mark</w:t>
      </w:r>
      <w:r w:rsidR="00D4181A" w:rsidRPr="000E2EF6">
        <w:rPr>
          <w:rFonts w:ascii="Times New Roman" w:eastAsia="Times New Roman" w:hAnsi="Times New Roman" w:cs="Times New Roman"/>
          <w:color w:val="000000" w:themeColor="text1"/>
        </w:rPr>
        <w:t xml:space="preserve"> </w:t>
      </w:r>
      <w:r w:rsidR="00D4181A" w:rsidRPr="000E2EF6">
        <w:rPr>
          <w:rFonts w:ascii="Times New Roman" w:hAnsi="Times New Roman" w:cs="Times New Roman"/>
        </w:rPr>
        <w:t>unless late coupons are used</w:t>
      </w:r>
      <w:r w:rsidRPr="000E2EF6">
        <w:rPr>
          <w:rFonts w:ascii="Times New Roman" w:eastAsia="Times New Roman" w:hAnsi="Times New Roman" w:cs="Times New Roman"/>
          <w:color w:val="000000" w:themeColor="text1"/>
        </w:rPr>
        <w:t>. Late assignments up to 48</w:t>
      </w:r>
      <w:r w:rsidR="009804C0" w:rsidRPr="000E2EF6">
        <w:rPr>
          <w:rFonts w:ascii="Times New Roman" w:eastAsia="Times New Roman" w:hAnsi="Times New Roman" w:cs="Times New Roman"/>
          <w:color w:val="000000" w:themeColor="text1"/>
        </w:rPr>
        <w:t xml:space="preserve"> hours</w:t>
      </w:r>
      <w:r w:rsidRPr="000E2EF6">
        <w:rPr>
          <w:rFonts w:ascii="Times New Roman" w:eastAsia="Times New Roman" w:hAnsi="Times New Roman" w:cs="Times New Roman"/>
          <w:color w:val="000000" w:themeColor="text1"/>
        </w:rPr>
        <w:t xml:space="preserve"> will receive a deduction of 30% on their mark</w:t>
      </w:r>
      <w:r w:rsidR="00C919D0" w:rsidRPr="000E2EF6">
        <w:rPr>
          <w:rFonts w:ascii="Times New Roman" w:eastAsia="Times New Roman" w:hAnsi="Times New Roman" w:cs="Times New Roman"/>
          <w:color w:val="000000" w:themeColor="text1"/>
        </w:rPr>
        <w:t xml:space="preserve"> </w:t>
      </w:r>
      <w:r w:rsidR="00C919D0" w:rsidRPr="000E2EF6">
        <w:rPr>
          <w:rFonts w:ascii="Times New Roman" w:hAnsi="Times New Roman" w:cs="Times New Roman"/>
        </w:rPr>
        <w:t>unless late coupons are used.</w:t>
      </w:r>
      <w:r w:rsidRPr="000E2EF6">
        <w:rPr>
          <w:rFonts w:ascii="Times New Roman" w:eastAsia="Times New Roman" w:hAnsi="Times New Roman" w:cs="Times New Roman"/>
          <w:color w:val="000000" w:themeColor="text1"/>
        </w:rPr>
        <w:t xml:space="preserve"> </w:t>
      </w:r>
      <w:r w:rsidR="009804C0" w:rsidRPr="000E2EF6">
        <w:rPr>
          <w:rFonts w:ascii="Times New Roman" w:hAnsi="Times New Roman" w:cs="Times New Roman"/>
          <w:b/>
          <w:bCs/>
        </w:rPr>
        <w:t xml:space="preserve">No extensions will be given beyond </w:t>
      </w:r>
      <w:r w:rsidR="00FA0D4D" w:rsidRPr="000E2EF6">
        <w:rPr>
          <w:rFonts w:ascii="Times New Roman" w:hAnsi="Times New Roman" w:cs="Times New Roman"/>
          <w:b/>
          <w:bCs/>
        </w:rPr>
        <w:t>48 hours</w:t>
      </w:r>
      <w:r w:rsidR="009804C0" w:rsidRPr="000E2EF6">
        <w:rPr>
          <w:rFonts w:ascii="Times New Roman" w:hAnsi="Times New Roman" w:cs="Times New Roman"/>
          <w:b/>
          <w:bCs/>
        </w:rPr>
        <w:t>.</w:t>
      </w:r>
    </w:p>
    <w:p w14:paraId="0256B5A6" w14:textId="77777777" w:rsidR="009804C0" w:rsidRPr="000E2EF6" w:rsidRDefault="009804C0" w:rsidP="009804C0">
      <w:pPr>
        <w:jc w:val="both"/>
        <w:rPr>
          <w:b/>
          <w:bCs/>
          <w:color w:val="000000" w:themeColor="text1"/>
        </w:rPr>
      </w:pPr>
    </w:p>
    <w:p w14:paraId="0F3E0CC0" w14:textId="72931D0C" w:rsidR="039C95FB" w:rsidRPr="000E2EF6" w:rsidRDefault="006A4747" w:rsidP="00AE6AEF">
      <w:pPr>
        <w:numPr>
          <w:ilvl w:val="0"/>
          <w:numId w:val="4"/>
        </w:numPr>
        <w:spacing w:after="200"/>
      </w:pPr>
      <w:r w:rsidRPr="000E2EF6">
        <w:t xml:space="preserve">Each student will have </w:t>
      </w:r>
      <w:r w:rsidRPr="000E2EF6">
        <w:rPr>
          <w:b/>
          <w:bCs/>
          <w:u w:val="single"/>
        </w:rPr>
        <w:t>2 late coupons</w:t>
      </w:r>
      <w:r w:rsidRPr="000E2EF6">
        <w:t xml:space="preserve"> worth 24 hours each that they can use at their own discretion for whatever reason (Note: I do not need to know the reason) towards their assignments. You can use them together on one assignment for a 48-hour extension or on two separate assignments for a 24-hour extension each. </w:t>
      </w:r>
      <w:r w:rsidRPr="000E2EF6">
        <w:rPr>
          <w:b/>
          <w:bCs/>
        </w:rPr>
        <w:t xml:space="preserve">No extensions will be given for any reason beyond the use of the late coupons; therefore, I suggest </w:t>
      </w:r>
      <w:r w:rsidRPr="00D12D93">
        <w:rPr>
          <w:b/>
          <w:bCs/>
          <w:u w:val="single"/>
        </w:rPr>
        <w:t>saving them until you absolutely need them</w:t>
      </w:r>
      <w:r w:rsidRPr="000E2EF6">
        <w:rPr>
          <w:b/>
          <w:bCs/>
        </w:rPr>
        <w:t>.</w:t>
      </w:r>
      <w:r w:rsidRPr="000E2EF6">
        <w:t xml:space="preserve"> You do not need to tell me when you will use the coupons; they will automatically come off the first two late days.</w:t>
      </w:r>
    </w:p>
    <w:p w14:paraId="6CE54B5A" w14:textId="025B76EA" w:rsidR="00AF04DE" w:rsidRPr="004520F0" w:rsidRDefault="17F896E9" w:rsidP="004520F0">
      <w:pPr>
        <w:pStyle w:val="ListParagraph"/>
        <w:numPr>
          <w:ilvl w:val="0"/>
          <w:numId w:val="4"/>
        </w:numPr>
        <w:jc w:val="both"/>
        <w:rPr>
          <w:rFonts w:ascii="Times New Roman" w:eastAsia="Times New Roman" w:hAnsi="Times New Roman" w:cs="Times New Roman"/>
          <w:color w:val="000000" w:themeColor="text1"/>
          <w:lang w:val="en-CA"/>
        </w:rPr>
      </w:pPr>
      <w:r w:rsidRPr="000E2EF6">
        <w:rPr>
          <w:rFonts w:ascii="Times New Roman" w:eastAsia="Times New Roman" w:hAnsi="Times New Roman" w:cs="Times New Roman"/>
          <w:color w:val="000000" w:themeColor="text1"/>
        </w:rPr>
        <w:t xml:space="preserve">Solutions to assignments </w:t>
      </w:r>
      <w:r w:rsidRPr="000E2EF6">
        <w:rPr>
          <w:rFonts w:ascii="Times New Roman" w:eastAsia="Times New Roman" w:hAnsi="Times New Roman" w:cs="Times New Roman"/>
          <w:b/>
          <w:bCs/>
          <w:color w:val="000000" w:themeColor="text1"/>
          <w:u w:val="single"/>
        </w:rPr>
        <w:t>will not</w:t>
      </w:r>
      <w:r w:rsidRPr="000E2EF6">
        <w:rPr>
          <w:rFonts w:ascii="Times New Roman" w:eastAsia="Times New Roman" w:hAnsi="Times New Roman" w:cs="Times New Roman"/>
          <w:color w:val="000000" w:themeColor="text1"/>
        </w:rPr>
        <w:t xml:space="preserve"> be posted; however, TAs will provide comments on incorrect answers using Gradescope, which will allow students to find out the correct solutions. In addition, students can ask the instructor and TAs for more details on solutions via the Regrade Request tool on Gradescope and during office hours. </w:t>
      </w:r>
    </w:p>
    <w:p w14:paraId="7C5422A8" w14:textId="77777777" w:rsidR="004520F0" w:rsidRPr="004520F0" w:rsidRDefault="004520F0" w:rsidP="004520F0">
      <w:pPr>
        <w:pStyle w:val="ListParagraph"/>
        <w:jc w:val="both"/>
        <w:rPr>
          <w:rFonts w:ascii="Times New Roman" w:eastAsia="Times New Roman" w:hAnsi="Times New Roman" w:cs="Times New Roman"/>
          <w:color w:val="000000" w:themeColor="text1"/>
          <w:lang w:val="en-CA"/>
        </w:rPr>
      </w:pPr>
    </w:p>
    <w:p w14:paraId="4252A908" w14:textId="47DED626" w:rsidR="002A4F4B" w:rsidRPr="00DB5EB8" w:rsidRDefault="17F896E9" w:rsidP="002A4F4B">
      <w:pPr>
        <w:jc w:val="both"/>
        <w:rPr>
          <w:b/>
          <w:bCs/>
          <w:color w:val="000000" w:themeColor="text1"/>
        </w:rPr>
      </w:pPr>
      <w:r w:rsidRPr="00DB5EB8">
        <w:rPr>
          <w:b/>
          <w:bCs/>
          <w:color w:val="000000" w:themeColor="text1"/>
        </w:rPr>
        <w:t xml:space="preserve">Midterm </w:t>
      </w:r>
      <w:r w:rsidR="00E452FD" w:rsidRPr="00DB5EB8">
        <w:rPr>
          <w:b/>
          <w:bCs/>
          <w:color w:val="000000" w:themeColor="text1"/>
        </w:rPr>
        <w:t>exam</w:t>
      </w:r>
    </w:p>
    <w:p w14:paraId="50707895" w14:textId="77777777" w:rsidR="004520F0" w:rsidRPr="00DB5EB8" w:rsidRDefault="004520F0" w:rsidP="002A4F4B">
      <w:pPr>
        <w:jc w:val="both"/>
        <w:rPr>
          <w:b/>
          <w:bCs/>
          <w:color w:val="000000" w:themeColor="text1"/>
        </w:rPr>
      </w:pPr>
    </w:p>
    <w:p w14:paraId="7013F089" w14:textId="36A54A86" w:rsidR="039C95FB" w:rsidRPr="00ED47F9" w:rsidRDefault="17F896E9" w:rsidP="00ED47F9">
      <w:pPr>
        <w:pStyle w:val="ListParagraph"/>
        <w:numPr>
          <w:ilvl w:val="0"/>
          <w:numId w:val="3"/>
        </w:numPr>
        <w:spacing w:after="200"/>
        <w:rPr>
          <w:rFonts w:ascii="Times New Roman" w:hAnsi="Times New Roman" w:cs="Times New Roman"/>
        </w:rPr>
      </w:pPr>
      <w:r w:rsidRPr="00DB5EB8">
        <w:rPr>
          <w:rFonts w:ascii="Times New Roman" w:eastAsia="Times New Roman" w:hAnsi="Times New Roman" w:cs="Times New Roman"/>
          <w:color w:val="000000" w:themeColor="text1"/>
        </w:rPr>
        <w:t>There will be a</w:t>
      </w:r>
      <w:r w:rsidRPr="00DB5EB8">
        <w:rPr>
          <w:rFonts w:ascii="Times New Roman" w:eastAsia="Times New Roman" w:hAnsi="Times New Roman" w:cs="Times New Roman"/>
          <w:b/>
          <w:bCs/>
          <w:color w:val="000000" w:themeColor="text1"/>
        </w:rPr>
        <w:t xml:space="preserve"> 2-hour in-person closed-book midterm exam</w:t>
      </w:r>
      <w:r w:rsidR="001A31DF" w:rsidRPr="00DB5EB8">
        <w:rPr>
          <w:rFonts w:ascii="Times New Roman" w:eastAsia="Times New Roman" w:hAnsi="Times New Roman" w:cs="Times New Roman"/>
          <w:color w:val="000000" w:themeColor="text1"/>
        </w:rPr>
        <w:t>.</w:t>
      </w:r>
      <w:r w:rsidR="00405D92">
        <w:rPr>
          <w:rFonts w:ascii="Times New Roman" w:eastAsia="Times New Roman" w:hAnsi="Times New Roman" w:cs="Times New Roman"/>
          <w:color w:val="000000" w:themeColor="text1"/>
        </w:rPr>
        <w:t xml:space="preserve"> The exact day and time are yet to be confirmed by the Registrar’s Office</w:t>
      </w:r>
      <w:r w:rsidR="003002E2" w:rsidRPr="00DB5EB8">
        <w:rPr>
          <w:rFonts w:ascii="Times New Roman" w:hAnsi="Times New Roman" w:cs="Times New Roman"/>
        </w:rPr>
        <w:t xml:space="preserve">. </w:t>
      </w:r>
    </w:p>
    <w:p w14:paraId="759B427D" w14:textId="77777777" w:rsidR="00DB5EB8" w:rsidRPr="00F346CE" w:rsidRDefault="00DB5EB8" w:rsidP="00DB5EB8">
      <w:pPr>
        <w:rPr>
          <w:b/>
          <w:bCs/>
        </w:rPr>
      </w:pPr>
      <w:r w:rsidRPr="00F346CE">
        <w:rPr>
          <w:b/>
          <w:bCs/>
        </w:rPr>
        <w:t>Final exam</w:t>
      </w:r>
    </w:p>
    <w:p w14:paraId="605299BD" w14:textId="77777777" w:rsidR="00DB5EB8" w:rsidRPr="00F346CE" w:rsidRDefault="00DB5EB8" w:rsidP="00DB5EB8">
      <w:pPr>
        <w:rPr>
          <w:b/>
          <w:bCs/>
        </w:rPr>
      </w:pPr>
    </w:p>
    <w:p w14:paraId="3E4CDA04" w14:textId="379A8B04" w:rsidR="00F346CE" w:rsidRPr="00F346CE" w:rsidRDefault="00DB5EB8" w:rsidP="00F346CE">
      <w:pPr>
        <w:pStyle w:val="ListParagraph"/>
        <w:numPr>
          <w:ilvl w:val="0"/>
          <w:numId w:val="3"/>
        </w:numPr>
        <w:rPr>
          <w:rFonts w:ascii="Times New Roman" w:hAnsi="Times New Roman" w:cs="Times New Roman"/>
          <w:bCs/>
        </w:rPr>
      </w:pPr>
      <w:r w:rsidRPr="00F346CE">
        <w:rPr>
          <w:rFonts w:ascii="Times New Roman" w:hAnsi="Times New Roman" w:cs="Times New Roman"/>
          <w:bCs/>
        </w:rPr>
        <w:t>The final exam consists of a project report</w:t>
      </w:r>
      <w:r w:rsidR="00FB4152">
        <w:rPr>
          <w:rFonts w:ascii="Times New Roman" w:hAnsi="Times New Roman" w:cs="Times New Roman"/>
          <w:bCs/>
        </w:rPr>
        <w:t>,</w:t>
      </w:r>
      <w:r w:rsidRPr="00F346CE">
        <w:rPr>
          <w:rFonts w:ascii="Times New Roman" w:hAnsi="Times New Roman" w:cs="Times New Roman"/>
          <w:bCs/>
        </w:rPr>
        <w:t xml:space="preserve"> which can be conducted individually or in pairs (two students). The project involves a comprehensive, advanced statistical analysis of a dataset. Each student (or pair of students) will work on a different dataset. More details will be given in the first weeks of classes.  Submissions of the first part and complete report are </w:t>
      </w:r>
      <w:r w:rsidRPr="00F346CE">
        <w:rPr>
          <w:rFonts w:ascii="Times New Roman" w:hAnsi="Times New Roman" w:cs="Times New Roman"/>
          <w:b/>
          <w:u w:val="single"/>
        </w:rPr>
        <w:t>due 11:55pm (Eastern Time) on the due dates and must be conducted via Gradescope</w:t>
      </w:r>
      <w:r w:rsidRPr="00F346CE">
        <w:rPr>
          <w:rFonts w:ascii="Times New Roman" w:hAnsi="Times New Roman" w:cs="Times New Roman"/>
          <w:bCs/>
        </w:rPr>
        <w:t xml:space="preserve">.  </w:t>
      </w:r>
      <w:r w:rsidRPr="00F346CE">
        <w:rPr>
          <w:rFonts w:ascii="Times New Roman" w:hAnsi="Times New Roman" w:cs="Times New Roman"/>
        </w:rPr>
        <w:t xml:space="preserve">No credit will be given for submissions beyond due dates unless a valid academic accommodation is obtained (see Section 6 for details on accommodation). </w:t>
      </w:r>
      <w:r w:rsidRPr="00F346CE">
        <w:rPr>
          <w:rFonts w:ascii="Times New Roman" w:hAnsi="Times New Roman" w:cs="Times New Roman"/>
          <w:color w:val="000000" w:themeColor="text1"/>
        </w:rPr>
        <w:t>Those students obtaining appropriate accommodation must contact the instructor immediately to set a new deadline.</w:t>
      </w:r>
    </w:p>
    <w:p w14:paraId="31AD9D42" w14:textId="77777777" w:rsidR="00F346CE" w:rsidRDefault="00F346CE" w:rsidP="039C95FB">
      <w:pPr>
        <w:jc w:val="both"/>
        <w:rPr>
          <w:b/>
          <w:bCs/>
          <w:color w:val="000000" w:themeColor="text1"/>
        </w:rPr>
      </w:pPr>
    </w:p>
    <w:p w14:paraId="26672301" w14:textId="6B47845C" w:rsidR="17F896E9" w:rsidRPr="000E2EF6" w:rsidRDefault="17F896E9" w:rsidP="039C95FB">
      <w:pPr>
        <w:jc w:val="both"/>
        <w:rPr>
          <w:color w:val="000000" w:themeColor="text1"/>
        </w:rPr>
      </w:pPr>
      <w:r w:rsidRPr="000E2EF6">
        <w:rPr>
          <w:b/>
          <w:bCs/>
          <w:color w:val="000000" w:themeColor="text1"/>
        </w:rPr>
        <w:t>Rounding of marks</w:t>
      </w:r>
    </w:p>
    <w:p w14:paraId="37534087" w14:textId="59F01A52" w:rsidR="039C95FB" w:rsidRPr="000E2EF6" w:rsidRDefault="039C95FB" w:rsidP="039C95FB">
      <w:pPr>
        <w:rPr>
          <w:color w:val="000000" w:themeColor="text1"/>
        </w:rPr>
      </w:pPr>
    </w:p>
    <w:p w14:paraId="3D35BDE1" w14:textId="000DDAAF" w:rsidR="17F896E9" w:rsidRDefault="17F896E9" w:rsidP="039C95FB">
      <w:pPr>
        <w:jc w:val="both"/>
        <w:rPr>
          <w:color w:val="000000" w:themeColor="text1"/>
        </w:rPr>
      </w:pPr>
      <w:r w:rsidRPr="000E2EF6">
        <w:rPr>
          <w:color w:val="000000" w:themeColor="text1"/>
        </w:rPr>
        <w:t xml:space="preserve">Across the Sciences Undergraduate Education programs, we strive to maintain high standards that reflect the effort that both students and faculty put into the teaching and learning experience during this course. All students will be treated equally and evaluated based only on their actual achievement. </w:t>
      </w:r>
      <w:r w:rsidRPr="000E2EF6">
        <w:rPr>
          <w:b/>
          <w:bCs/>
          <w:i/>
          <w:iCs/>
          <w:color w:val="000000" w:themeColor="text1"/>
        </w:rPr>
        <w:t>Final grades</w:t>
      </w:r>
      <w:r w:rsidRPr="000E2EF6">
        <w:rPr>
          <w:color w:val="000000" w:themeColor="text1"/>
        </w:rPr>
        <w:t xml:space="preserve"> on this course, irrespective of the number of decimal places used in marking individual assignments and tests, will be calculated to one decimal place and rounded to the nearest integer, e.g., 74.4 becomes 74, and 74.5 becomes 75. Marks WILL NOT be bumped to the next grade or GPA, e.g. a 79 will NOT be bumped up to an 80, an 84 WILL NOT be bumped up to an 85, etc. The mark attained is the mark you </w:t>
      </w:r>
      <w:proofErr w:type="gramStart"/>
      <w:r w:rsidRPr="000E2EF6">
        <w:rPr>
          <w:color w:val="000000" w:themeColor="text1"/>
        </w:rPr>
        <w:t>achieved</w:t>
      </w:r>
      <w:proofErr w:type="gramEnd"/>
      <w:r w:rsidRPr="000E2EF6">
        <w:rPr>
          <w:color w:val="000000" w:themeColor="text1"/>
        </w:rPr>
        <w:t xml:space="preserve"> and the mark assigned; requests for mark “bumping” will be denied.</w:t>
      </w:r>
    </w:p>
    <w:p w14:paraId="0002226A" w14:textId="77777777" w:rsidR="009814B6" w:rsidRPr="000E2EF6" w:rsidRDefault="009814B6" w:rsidP="039C95FB">
      <w:pPr>
        <w:jc w:val="both"/>
        <w:rPr>
          <w:color w:val="000000" w:themeColor="text1"/>
        </w:rPr>
      </w:pPr>
    </w:p>
    <w:p w14:paraId="71CB5A70" w14:textId="77777777" w:rsidR="00295507" w:rsidRPr="000E2EF6" w:rsidRDefault="00295507" w:rsidP="039C95FB">
      <w:pPr>
        <w:rPr>
          <w:color w:val="00B050"/>
        </w:rPr>
      </w:pPr>
    </w:p>
    <w:p w14:paraId="69FFCC37" w14:textId="6E3F5316" w:rsidR="17F896E9" w:rsidRPr="000E2EF6" w:rsidRDefault="17F896E9" w:rsidP="039C95FB">
      <w:pPr>
        <w:rPr>
          <w:color w:val="000000" w:themeColor="text1"/>
          <w:sz w:val="36"/>
          <w:szCs w:val="36"/>
        </w:rPr>
      </w:pPr>
      <w:r w:rsidRPr="000E2EF6">
        <w:rPr>
          <w:b/>
          <w:bCs/>
          <w:color w:val="000000" w:themeColor="text1"/>
          <w:sz w:val="36"/>
          <w:szCs w:val="36"/>
        </w:rPr>
        <w:lastRenderedPageBreak/>
        <w:t>6. Student Absences</w:t>
      </w:r>
    </w:p>
    <w:p w14:paraId="15A48ED7" w14:textId="24D6C931" w:rsidR="039C95FB" w:rsidRPr="000E2EF6" w:rsidRDefault="039C95FB" w:rsidP="039C95FB">
      <w:pPr>
        <w:rPr>
          <w:color w:val="0432FF"/>
        </w:rPr>
      </w:pPr>
    </w:p>
    <w:p w14:paraId="75F8397F" w14:textId="1ECA7020" w:rsidR="00D07FE6" w:rsidRPr="000579BD" w:rsidRDefault="00D07FE6" w:rsidP="00D07FE6">
      <w:pPr>
        <w:rPr>
          <w:color w:val="000000" w:themeColor="text1"/>
        </w:rPr>
      </w:pPr>
      <w:r w:rsidRPr="000E2EF6">
        <w:rPr>
          <w:color w:val="000000" w:themeColor="text1"/>
        </w:rPr>
        <w:t>If you are unable to meet a course requirement due to illness or other serious circumstances, please follow the procedures below</w:t>
      </w:r>
      <w:r w:rsidR="00D833F9">
        <w:rPr>
          <w:color w:val="000000" w:themeColor="text1"/>
        </w:rPr>
        <w:t>, which depend</w:t>
      </w:r>
      <w:r>
        <w:rPr>
          <w:color w:val="000000" w:themeColor="text1"/>
        </w:rPr>
        <w:t xml:space="preserve"> on whether you are an undergraduate or graduate student.</w:t>
      </w:r>
    </w:p>
    <w:p w14:paraId="4EC2ADD4" w14:textId="77777777" w:rsidR="00D07FE6" w:rsidRDefault="00D07FE6" w:rsidP="00D07FE6">
      <w:pPr>
        <w:rPr>
          <w:b/>
          <w:bCs/>
          <w:color w:val="000000" w:themeColor="text1"/>
        </w:rPr>
      </w:pPr>
    </w:p>
    <w:p w14:paraId="1D937F0D" w14:textId="77777777" w:rsidR="00D07FE6" w:rsidRPr="000E2EF6" w:rsidRDefault="00D07FE6" w:rsidP="00D07FE6">
      <w:pPr>
        <w:rPr>
          <w:color w:val="000000" w:themeColor="text1"/>
        </w:rPr>
      </w:pPr>
      <w:r w:rsidRPr="000E2EF6">
        <w:rPr>
          <w:b/>
          <w:bCs/>
          <w:color w:val="000000" w:themeColor="text1"/>
        </w:rPr>
        <w:t>Assessments worth less than 10% of the overall course grade:</w:t>
      </w:r>
    </w:p>
    <w:p w14:paraId="3E7DD1D1" w14:textId="77777777" w:rsidR="00D07FE6" w:rsidRDefault="00D07FE6" w:rsidP="00D07FE6">
      <w:pPr>
        <w:rPr>
          <w:color w:val="000000" w:themeColor="text1"/>
        </w:rPr>
      </w:pPr>
    </w:p>
    <w:p w14:paraId="7BE70C53" w14:textId="77777777" w:rsidR="00D07FE6" w:rsidRPr="00936BA6" w:rsidRDefault="00D07FE6" w:rsidP="00D07FE6">
      <w:pPr>
        <w:pStyle w:val="ListParagraph"/>
        <w:numPr>
          <w:ilvl w:val="0"/>
          <w:numId w:val="3"/>
        </w:numPr>
        <w:rPr>
          <w:rFonts w:ascii="Times New Roman" w:hAnsi="Times New Roman" w:cs="Times New Roman"/>
          <w:b/>
          <w:bCs/>
          <w:color w:val="000000" w:themeColor="text1"/>
          <w:u w:val="single"/>
        </w:rPr>
      </w:pPr>
      <w:r w:rsidRPr="00936BA6">
        <w:rPr>
          <w:rFonts w:ascii="Times New Roman" w:hAnsi="Times New Roman" w:cs="Times New Roman"/>
          <w:b/>
          <w:bCs/>
          <w:color w:val="000000" w:themeColor="text1"/>
          <w:u w:val="single"/>
        </w:rPr>
        <w:t>For both undergraduate and graduate students:</w:t>
      </w:r>
    </w:p>
    <w:p w14:paraId="69D0BE57" w14:textId="77777777" w:rsidR="00D07FE6" w:rsidRPr="00936BA6" w:rsidRDefault="00D07FE6" w:rsidP="00D07FE6">
      <w:pPr>
        <w:pStyle w:val="ListParagraph"/>
        <w:rPr>
          <w:color w:val="000000" w:themeColor="text1"/>
        </w:rPr>
      </w:pPr>
    </w:p>
    <w:p w14:paraId="082308EB" w14:textId="77777777" w:rsidR="00D07FE6" w:rsidRPr="000579BD" w:rsidRDefault="00D07FE6" w:rsidP="00D07FE6">
      <w:r w:rsidRPr="000E2EF6">
        <w:t>The assignments have late coupons to account for any extensions needed for any reason. No extensions will be given beyond this.</w:t>
      </w:r>
    </w:p>
    <w:p w14:paraId="6B5ED7B9" w14:textId="77777777" w:rsidR="00883D76" w:rsidRPr="000E2EF6" w:rsidRDefault="00883D76" w:rsidP="039C95FB">
      <w:pPr>
        <w:rPr>
          <w:color w:val="000000" w:themeColor="text1"/>
        </w:rPr>
      </w:pPr>
    </w:p>
    <w:p w14:paraId="7DFC9C4D" w14:textId="53C18638" w:rsidR="17F896E9" w:rsidRPr="000E2EF6" w:rsidRDefault="17F896E9" w:rsidP="039C95FB">
      <w:pPr>
        <w:rPr>
          <w:color w:val="000000" w:themeColor="text1"/>
        </w:rPr>
      </w:pPr>
      <w:r w:rsidRPr="000E2EF6">
        <w:rPr>
          <w:b/>
          <w:bCs/>
          <w:color w:val="000000" w:themeColor="text1"/>
        </w:rPr>
        <w:t>Assessments worth 10% or more of the overall course grade:</w:t>
      </w:r>
    </w:p>
    <w:p w14:paraId="2E7BECBA" w14:textId="53F18EB8" w:rsidR="039C95FB" w:rsidRDefault="039C95FB" w:rsidP="039C95FB">
      <w:pPr>
        <w:rPr>
          <w:color w:val="000000" w:themeColor="text1"/>
        </w:rPr>
      </w:pPr>
    </w:p>
    <w:p w14:paraId="6C9ACEFD" w14:textId="3830226D" w:rsidR="00AE4438" w:rsidRPr="007903B5" w:rsidRDefault="00AE4438" w:rsidP="00AE4438">
      <w:pPr>
        <w:pStyle w:val="ListParagraph"/>
        <w:numPr>
          <w:ilvl w:val="0"/>
          <w:numId w:val="3"/>
        </w:numPr>
        <w:rPr>
          <w:rFonts w:ascii="Times New Roman" w:hAnsi="Times New Roman" w:cs="Times New Roman"/>
          <w:b/>
          <w:bCs/>
          <w:color w:val="000000" w:themeColor="text1"/>
          <w:u w:val="single"/>
        </w:rPr>
      </w:pPr>
      <w:r w:rsidRPr="007903B5">
        <w:rPr>
          <w:rFonts w:ascii="Times New Roman" w:hAnsi="Times New Roman" w:cs="Times New Roman"/>
          <w:b/>
          <w:bCs/>
          <w:color w:val="000000" w:themeColor="text1"/>
          <w:u w:val="single"/>
        </w:rPr>
        <w:t xml:space="preserve">For </w:t>
      </w:r>
      <w:r>
        <w:rPr>
          <w:rFonts w:ascii="Times New Roman" w:hAnsi="Times New Roman" w:cs="Times New Roman"/>
          <w:b/>
          <w:bCs/>
          <w:color w:val="000000" w:themeColor="text1"/>
          <w:u w:val="single"/>
        </w:rPr>
        <w:t>under</w:t>
      </w:r>
      <w:r w:rsidRPr="007903B5">
        <w:rPr>
          <w:rFonts w:ascii="Times New Roman" w:hAnsi="Times New Roman" w:cs="Times New Roman"/>
          <w:b/>
          <w:bCs/>
          <w:color w:val="000000" w:themeColor="text1"/>
          <w:u w:val="single"/>
        </w:rPr>
        <w:t>graduate students:</w:t>
      </w:r>
    </w:p>
    <w:p w14:paraId="7AD586A1" w14:textId="77777777" w:rsidR="00AE4438" w:rsidRPr="000E2EF6" w:rsidRDefault="00AE4438" w:rsidP="039C95FB">
      <w:pPr>
        <w:rPr>
          <w:color w:val="000000" w:themeColor="text1"/>
        </w:rPr>
      </w:pPr>
    </w:p>
    <w:p w14:paraId="65EB720E" w14:textId="5BABE9D6" w:rsidR="17F896E9" w:rsidRPr="000E2EF6" w:rsidRDefault="17F896E9" w:rsidP="00D833F9">
      <w:pPr>
        <w:spacing w:after="120"/>
        <w:rPr>
          <w:color w:val="000000" w:themeColor="text1"/>
        </w:rPr>
      </w:pPr>
      <w:r w:rsidRPr="000E2EF6">
        <w:rPr>
          <w:color w:val="000000" w:themeColor="text1"/>
        </w:rPr>
        <w:t>For work totalling 10% or more of the final course grade, you must provide valid medical or supporting documentation to the Academic Counselling Office of your Faculty of Registration as soon as possible.  For further information, please consult the University’s medical illness policy at</w:t>
      </w:r>
      <w:r w:rsidR="00D833F9">
        <w:rPr>
          <w:color w:val="000000" w:themeColor="text1"/>
        </w:rPr>
        <w:t xml:space="preserve"> </w:t>
      </w:r>
      <w:hyperlink r:id="rId16" w:history="1">
        <w:r w:rsidR="00D833F9" w:rsidRPr="00756695">
          <w:rPr>
            <w:rStyle w:val="Hyperlink"/>
          </w:rPr>
          <w:t>https://www.uwo.ca/univsec/pdf/academic_policies/appeals/accommodation_medical.pdf</w:t>
        </w:r>
      </w:hyperlink>
      <w:r w:rsidRPr="000E2EF6">
        <w:rPr>
          <w:color w:val="000000" w:themeColor="text1"/>
        </w:rPr>
        <w:t>.</w:t>
      </w:r>
    </w:p>
    <w:p w14:paraId="39EA1F9C" w14:textId="4F9BEB2E" w:rsidR="17F896E9" w:rsidRPr="000E2EF6" w:rsidRDefault="17F896E9" w:rsidP="00D833F9">
      <w:pPr>
        <w:spacing w:after="120"/>
        <w:rPr>
          <w:color w:val="000000" w:themeColor="text1"/>
        </w:rPr>
      </w:pPr>
      <w:r w:rsidRPr="000E2EF6">
        <w:rPr>
          <w:color w:val="000000" w:themeColor="text1"/>
        </w:rPr>
        <w:t>The Student Medical Certificate is available at</w:t>
      </w:r>
      <w:r w:rsidR="00D833F9">
        <w:rPr>
          <w:color w:val="000000" w:themeColor="text1"/>
        </w:rPr>
        <w:t xml:space="preserve"> </w:t>
      </w:r>
      <w:hyperlink r:id="rId17" w:history="1">
        <w:r w:rsidR="00D833F9" w:rsidRPr="00756695">
          <w:rPr>
            <w:rStyle w:val="Hyperlink"/>
          </w:rPr>
          <w:t>https://www.uwo.ca/univsec/pdf/academic_policies/appeals/medicalform.pdf</w:t>
        </w:r>
      </w:hyperlink>
      <w:r w:rsidRPr="000E2EF6">
        <w:rPr>
          <w:color w:val="000000" w:themeColor="text1"/>
        </w:rPr>
        <w:t>.</w:t>
      </w:r>
    </w:p>
    <w:p w14:paraId="0AB5C680" w14:textId="39DE8CB8" w:rsidR="00086F97" w:rsidRPr="000E2EF6" w:rsidRDefault="00086F97" w:rsidP="00086F97">
      <w:pPr>
        <w:pStyle w:val="BodyText"/>
        <w:rPr>
          <w:rFonts w:ascii="Times New Roman" w:hAnsi="Times New Roman" w:cs="Times New Roman"/>
        </w:rPr>
      </w:pPr>
      <w:r w:rsidRPr="000E2EF6">
        <w:rPr>
          <w:rFonts w:ascii="Times New Roman" w:hAnsi="Times New Roman" w:cs="Times New Roman"/>
        </w:rPr>
        <w:t>If the midterm exam is missed</w:t>
      </w:r>
      <w:r>
        <w:rPr>
          <w:rFonts w:ascii="Times New Roman" w:hAnsi="Times New Roman" w:cs="Times New Roman"/>
        </w:rPr>
        <w:t xml:space="preserve"> and proper accommodation is obtained, </w:t>
      </w:r>
      <w:r w:rsidR="00FB4152">
        <w:rPr>
          <w:rFonts w:ascii="Times New Roman" w:hAnsi="Times New Roman" w:cs="Times New Roman"/>
        </w:rPr>
        <w:t xml:space="preserve">the student will </w:t>
      </w:r>
      <w:r w:rsidR="009270E3">
        <w:rPr>
          <w:rFonts w:ascii="Times New Roman" w:hAnsi="Times New Roman" w:cs="Times New Roman"/>
        </w:rPr>
        <w:t xml:space="preserve">be eligible to </w:t>
      </w:r>
      <w:r w:rsidR="00FB4152">
        <w:rPr>
          <w:rFonts w:ascii="Times New Roman" w:hAnsi="Times New Roman" w:cs="Times New Roman"/>
        </w:rPr>
        <w:t xml:space="preserve">write </w:t>
      </w:r>
      <w:r w:rsidR="009270E3">
        <w:rPr>
          <w:rFonts w:ascii="Times New Roman" w:hAnsi="Times New Roman" w:cs="Times New Roman"/>
        </w:rPr>
        <w:t>the</w:t>
      </w:r>
      <w:r w:rsidR="00FB4152">
        <w:rPr>
          <w:rFonts w:ascii="Times New Roman" w:hAnsi="Times New Roman" w:cs="Times New Roman"/>
        </w:rPr>
        <w:t xml:space="preserve"> makeup exam</w:t>
      </w:r>
      <w:r w:rsidR="00750EE3">
        <w:rPr>
          <w:rFonts w:ascii="Times New Roman" w:hAnsi="Times New Roman" w:cs="Times New Roman"/>
        </w:rPr>
        <w:t xml:space="preserve"> at another time selected by the instructor.</w:t>
      </w:r>
    </w:p>
    <w:p w14:paraId="5499D0C0" w14:textId="747556D4" w:rsidR="17F896E9" w:rsidRPr="000E2EF6" w:rsidRDefault="17F896E9" w:rsidP="039C95FB">
      <w:pPr>
        <w:rPr>
          <w:b/>
          <w:bCs/>
          <w:color w:val="000000" w:themeColor="text1"/>
        </w:rPr>
      </w:pPr>
      <w:r w:rsidRPr="000E2EF6">
        <w:rPr>
          <w:b/>
          <w:bCs/>
          <w:color w:val="000000" w:themeColor="text1"/>
        </w:rPr>
        <w:t>Absences from Final Examinations</w:t>
      </w:r>
    </w:p>
    <w:p w14:paraId="4957C357" w14:textId="77777777" w:rsidR="00C745B0" w:rsidRPr="000E2EF6" w:rsidRDefault="00C745B0" w:rsidP="039C95FB">
      <w:pPr>
        <w:rPr>
          <w:color w:val="000000" w:themeColor="text1"/>
        </w:rPr>
      </w:pPr>
    </w:p>
    <w:p w14:paraId="1A988614" w14:textId="45F521BC" w:rsidR="17F896E9" w:rsidRDefault="17F896E9" w:rsidP="039C95FB">
      <w:pPr>
        <w:rPr>
          <w:color w:val="000000" w:themeColor="text1"/>
        </w:rPr>
      </w:pPr>
      <w:r w:rsidRPr="000E2EF6">
        <w:rPr>
          <w:color w:val="000000" w:themeColor="text1"/>
        </w:rPr>
        <w:t>If you miss the</w:t>
      </w:r>
      <w:r w:rsidR="00594AE0">
        <w:rPr>
          <w:color w:val="000000" w:themeColor="text1"/>
        </w:rPr>
        <w:t xml:space="preserve"> deadline for the final project</w:t>
      </w:r>
      <w:r w:rsidR="00BA51E7">
        <w:rPr>
          <w:color w:val="000000" w:themeColor="text1"/>
        </w:rPr>
        <w:t xml:space="preserve"> (partial or final report)</w:t>
      </w:r>
      <w:r w:rsidRPr="000E2EF6">
        <w:rPr>
          <w:color w:val="000000" w:themeColor="text1"/>
        </w:rPr>
        <w:t xml:space="preserve">, please contact the Academic Counselling office of your Faculty of Registration as soon as you </w:t>
      </w:r>
      <w:r w:rsidR="00996B10" w:rsidRPr="000E2EF6">
        <w:rPr>
          <w:color w:val="000000" w:themeColor="text1"/>
        </w:rPr>
        <w:t>can</w:t>
      </w:r>
      <w:r w:rsidRPr="000E2EF6">
        <w:rPr>
          <w:color w:val="000000" w:themeColor="text1"/>
        </w:rPr>
        <w:t xml:space="preserve">.  They will assess your eligibility </w:t>
      </w:r>
      <w:r w:rsidR="00BA51E7">
        <w:rPr>
          <w:color w:val="000000" w:themeColor="text1"/>
        </w:rPr>
        <w:t>for</w:t>
      </w:r>
      <w:r w:rsidRPr="000E2EF6">
        <w:rPr>
          <w:color w:val="000000" w:themeColor="text1"/>
        </w:rPr>
        <w:t xml:space="preserve"> </w:t>
      </w:r>
      <w:r w:rsidR="00BA51E7">
        <w:rPr>
          <w:color w:val="000000" w:themeColor="text1"/>
        </w:rPr>
        <w:t xml:space="preserve">a deadline extension. </w:t>
      </w:r>
      <w:r w:rsidR="00BA51E7" w:rsidRPr="00F346CE">
        <w:rPr>
          <w:color w:val="000000" w:themeColor="text1"/>
        </w:rPr>
        <w:t>Those students obtaining appropriate accommodation must</w:t>
      </w:r>
      <w:r w:rsidR="00BA51E7">
        <w:rPr>
          <w:color w:val="000000" w:themeColor="text1"/>
        </w:rPr>
        <w:t xml:space="preserve"> then</w:t>
      </w:r>
      <w:r w:rsidR="00BA51E7" w:rsidRPr="00F346CE">
        <w:rPr>
          <w:color w:val="000000" w:themeColor="text1"/>
        </w:rPr>
        <w:t xml:space="preserve"> contact the instructor immediately to set a new deadline.</w:t>
      </w:r>
    </w:p>
    <w:p w14:paraId="561DF925" w14:textId="77777777" w:rsidR="00BA51E7" w:rsidRDefault="00BA51E7" w:rsidP="039C95FB">
      <w:pPr>
        <w:rPr>
          <w:color w:val="000000" w:themeColor="text1"/>
        </w:rPr>
      </w:pPr>
    </w:p>
    <w:p w14:paraId="4D7B3F87" w14:textId="77777777" w:rsidR="00FB4152" w:rsidRPr="007903B5" w:rsidRDefault="00FB4152" w:rsidP="00FB4152">
      <w:pPr>
        <w:pStyle w:val="ListParagraph"/>
        <w:numPr>
          <w:ilvl w:val="0"/>
          <w:numId w:val="3"/>
        </w:numPr>
        <w:rPr>
          <w:rFonts w:ascii="Times New Roman" w:hAnsi="Times New Roman" w:cs="Times New Roman"/>
          <w:b/>
          <w:bCs/>
          <w:color w:val="000000" w:themeColor="text1"/>
          <w:u w:val="single"/>
        </w:rPr>
      </w:pPr>
      <w:r w:rsidRPr="007903B5">
        <w:rPr>
          <w:rFonts w:ascii="Times New Roman" w:hAnsi="Times New Roman" w:cs="Times New Roman"/>
          <w:b/>
          <w:bCs/>
          <w:color w:val="000000" w:themeColor="text1"/>
          <w:u w:val="single"/>
        </w:rPr>
        <w:t>For graduate students:</w:t>
      </w:r>
    </w:p>
    <w:p w14:paraId="0C40F424" w14:textId="77777777" w:rsidR="00FB4152" w:rsidRDefault="00FB4152" w:rsidP="00FB4152">
      <w:pPr>
        <w:rPr>
          <w:color w:val="000000" w:themeColor="text1"/>
        </w:rPr>
      </w:pPr>
    </w:p>
    <w:p w14:paraId="4EDF6A4F" w14:textId="21074EF2" w:rsidR="00D833F9" w:rsidRDefault="00FB4152" w:rsidP="039C95FB">
      <w:pPr>
        <w:rPr>
          <w:color w:val="000000" w:themeColor="text1"/>
        </w:rPr>
      </w:pPr>
      <w:r w:rsidRPr="00E64473">
        <w:rPr>
          <w:color w:val="000000"/>
          <w:bdr w:val="none" w:sz="0" w:space="0" w:color="auto" w:frame="1"/>
        </w:rPr>
        <w:t>For medical absences, get a Student Medical Certificate (SMC) signed by a licensed medical or mental health. Get appropriate documentation for non-medical absences. Note that in all cases, students are required to contact their instructors within 24 hours of the end of the period covered to get approved unless otherwise instructed in the course outline. </w:t>
      </w:r>
      <w:r w:rsidR="00BE6FE2">
        <w:rPr>
          <w:color w:val="000000"/>
          <w:bdr w:val="none" w:sz="0" w:space="0" w:color="auto" w:frame="1"/>
        </w:rPr>
        <w:t xml:space="preserve"> </w:t>
      </w:r>
      <w:r w:rsidRPr="00E64473">
        <w:t>If the midterm exam is missed and proper documentation is obtained,</w:t>
      </w:r>
      <w:r w:rsidR="009270E3" w:rsidRPr="009270E3">
        <w:t xml:space="preserve"> </w:t>
      </w:r>
      <w:r w:rsidR="009270E3">
        <w:t>the student will be eligible to write the makeup exam at another time selected by the instructor.</w:t>
      </w:r>
      <w:r w:rsidR="009270E3">
        <w:t xml:space="preserve"> </w:t>
      </w:r>
      <w:r w:rsidRPr="00E64473">
        <w:t xml:space="preserve">If the </w:t>
      </w:r>
      <w:r w:rsidR="009270E3">
        <w:t xml:space="preserve">deadline for the final project (partial or final report) </w:t>
      </w:r>
      <w:r w:rsidRPr="00E64473">
        <w:t xml:space="preserve">is missed and proper documentation is obtained, the student </w:t>
      </w:r>
      <w:r w:rsidR="009270E3" w:rsidRPr="00F346CE">
        <w:rPr>
          <w:color w:val="000000" w:themeColor="text1"/>
        </w:rPr>
        <w:t>must</w:t>
      </w:r>
      <w:r w:rsidR="009270E3">
        <w:rPr>
          <w:color w:val="000000" w:themeColor="text1"/>
        </w:rPr>
        <w:t xml:space="preserve"> then</w:t>
      </w:r>
      <w:r w:rsidR="009270E3" w:rsidRPr="00F346CE">
        <w:rPr>
          <w:color w:val="000000" w:themeColor="text1"/>
        </w:rPr>
        <w:t xml:space="preserve"> contact the instructor immediately to set a new deadline.</w:t>
      </w:r>
    </w:p>
    <w:p w14:paraId="46DEBB9F" w14:textId="77777777" w:rsidR="00BE6FE2" w:rsidRPr="00D833F9" w:rsidRDefault="00BE6FE2" w:rsidP="039C95FB">
      <w:pPr>
        <w:rPr>
          <w:color w:val="000000"/>
          <w:bdr w:val="none" w:sz="0" w:space="0" w:color="auto" w:frame="1"/>
        </w:rPr>
      </w:pPr>
    </w:p>
    <w:tbl>
      <w:tblPr>
        <w:tblStyle w:val="Table"/>
        <w:tblW w:w="5000" w:type="pct"/>
        <w:tblInd w:w="164" w:type="dxa"/>
        <w:tblBorders>
          <w:top w:val="single" w:sz="4" w:space="0" w:color="FC5300"/>
          <w:left w:val="single" w:sz="24" w:space="0" w:color="FC5300"/>
          <w:bottom w:val="single" w:sz="4" w:space="0" w:color="FC5300"/>
          <w:right w:val="single" w:sz="4" w:space="0" w:color="FC5300"/>
        </w:tblBorders>
        <w:tblCellMar>
          <w:left w:w="144" w:type="dxa"/>
          <w:right w:w="144" w:type="dxa"/>
        </w:tblCellMar>
        <w:tblLook w:val="0000" w:firstRow="0" w:lastRow="0" w:firstColumn="0" w:lastColumn="0" w:noHBand="0" w:noVBand="0"/>
      </w:tblPr>
      <w:tblGrid>
        <w:gridCol w:w="10051"/>
      </w:tblGrid>
      <w:tr w:rsidR="00FE176D" w:rsidRPr="000E2EF6" w14:paraId="06D4FD44" w14:textId="77777777" w:rsidTr="005623E2">
        <w:trPr>
          <w:cantSplit/>
        </w:trPr>
        <w:tc>
          <w:tcPr>
            <w:tcW w:w="0" w:type="auto"/>
            <w:shd w:val="clear" w:color="auto" w:fill="FFE5D0"/>
            <w:tcMar>
              <w:top w:w="92" w:type="dxa"/>
              <w:bottom w:w="92" w:type="dxa"/>
            </w:tcMar>
          </w:tcPr>
          <w:p w14:paraId="01F3F39A" w14:textId="77777777" w:rsidR="00FE176D" w:rsidRPr="000E2EF6" w:rsidRDefault="00FE176D" w:rsidP="005623E2">
            <w:pPr>
              <w:pStyle w:val="BodyText"/>
              <w:spacing w:before="0" w:after="0"/>
              <w:textAlignment w:val="center"/>
              <w:rPr>
                <w:rFonts w:ascii="Times New Roman" w:hAnsi="Times New Roman" w:cs="Times New Roman"/>
              </w:rPr>
            </w:pPr>
            <w:r w:rsidRPr="000E2EF6">
              <w:rPr>
                <w:rFonts w:ascii="Times New Roman" w:hAnsi="Times New Roman" w:cs="Times New Roman"/>
                <w:noProof/>
              </w:rPr>
              <w:drawing>
                <wp:inline distT="0" distB="0" distL="0" distR="0" wp14:anchorId="6ECD4199" wp14:editId="535A6C96">
                  <wp:extent cx="152400" cy="152400"/>
                  <wp:effectExtent l="0" t="0" r="0" b="0"/>
                  <wp:docPr id="50" name="Picture"/>
                  <wp:cNvGraphicFramePr/>
                  <a:graphic xmlns:a="http://schemas.openxmlformats.org/drawingml/2006/main">
                    <a:graphicData uri="http://schemas.openxmlformats.org/drawingml/2006/picture">
                      <pic:pic xmlns:pic="http://schemas.openxmlformats.org/drawingml/2006/picture">
                        <pic:nvPicPr>
                          <pic:cNvPr id="51" name="Picture" descr="/Applications/RStudio.app/Contents/Resources/app/quarto/share/formats/docx/caution.png"/>
                          <pic:cNvPicPr>
                            <a:picLocks noChangeAspect="1" noChangeArrowheads="1"/>
                          </pic:cNvPicPr>
                        </pic:nvPicPr>
                        <pic:blipFill>
                          <a:blip r:embed="rId18"/>
                          <a:stretch>
                            <a:fillRect/>
                          </a:stretch>
                        </pic:blipFill>
                        <pic:spPr bwMode="auto">
                          <a:xfrm>
                            <a:off x="0" y="0"/>
                            <a:ext cx="152400" cy="152400"/>
                          </a:xfrm>
                          <a:prstGeom prst="rect">
                            <a:avLst/>
                          </a:prstGeom>
                          <a:noFill/>
                          <a:ln w="9525">
                            <a:noFill/>
                            <a:headEnd/>
                            <a:tailEnd/>
                          </a:ln>
                        </pic:spPr>
                      </pic:pic>
                    </a:graphicData>
                  </a:graphic>
                </wp:inline>
              </w:drawing>
            </w:r>
            <w:r w:rsidRPr="000E2EF6">
              <w:rPr>
                <w:rFonts w:ascii="Times New Roman" w:hAnsi="Times New Roman" w:cs="Times New Roman"/>
              </w:rPr>
              <w:t xml:space="preserve">  Danger</w:t>
            </w:r>
          </w:p>
        </w:tc>
      </w:tr>
      <w:tr w:rsidR="00FE176D" w:rsidRPr="000E2EF6" w14:paraId="3859F9B4" w14:textId="77777777" w:rsidTr="005623E2">
        <w:trPr>
          <w:cantSplit/>
        </w:trPr>
        <w:tc>
          <w:tcPr>
            <w:tcW w:w="0" w:type="auto"/>
            <w:tcMar>
              <w:top w:w="108" w:type="dxa"/>
              <w:bottom w:w="108" w:type="dxa"/>
            </w:tcMar>
          </w:tcPr>
          <w:p w14:paraId="3404D486" w14:textId="77777777" w:rsidR="00FE176D" w:rsidRPr="000E2EF6" w:rsidRDefault="00FE176D" w:rsidP="005623E2">
            <w:pPr>
              <w:pStyle w:val="BodyText"/>
              <w:spacing w:before="16" w:after="16"/>
              <w:rPr>
                <w:rFonts w:ascii="Times New Roman" w:hAnsi="Times New Roman" w:cs="Times New Roman"/>
              </w:rPr>
            </w:pPr>
            <w:r w:rsidRPr="000E2EF6">
              <w:rPr>
                <w:rFonts w:ascii="Times New Roman" w:hAnsi="Times New Roman" w:cs="Times New Roman"/>
              </w:rPr>
              <w:t xml:space="preserve">Missed work can </w:t>
            </w:r>
            <w:r w:rsidRPr="000E2EF6">
              <w:rPr>
                <w:rFonts w:ascii="Times New Roman" w:hAnsi="Times New Roman" w:cs="Times New Roman"/>
                <w:i/>
                <w:iCs/>
              </w:rPr>
              <w:t>only</w:t>
            </w:r>
            <w:r w:rsidRPr="000E2EF6">
              <w:rPr>
                <w:rFonts w:ascii="Times New Roman" w:hAnsi="Times New Roman" w:cs="Times New Roman"/>
              </w:rPr>
              <w:t xml:space="preserve"> be excused through one of the mechanisms above.  Being asked not to attend an in-person course requirement due to potential COVID-19 symptoms is </w:t>
            </w:r>
            <w:r w:rsidRPr="000E2EF6">
              <w:rPr>
                <w:rFonts w:ascii="Times New Roman" w:hAnsi="Times New Roman" w:cs="Times New Roman"/>
                <w:b/>
                <w:bCs/>
              </w:rPr>
              <w:t>not</w:t>
            </w:r>
            <w:r w:rsidRPr="000E2EF6">
              <w:rPr>
                <w:rFonts w:ascii="Times New Roman" w:hAnsi="Times New Roman" w:cs="Times New Roman"/>
              </w:rPr>
              <w:t xml:space="preserve"> sufficient on its own.</w:t>
            </w:r>
          </w:p>
        </w:tc>
      </w:tr>
    </w:tbl>
    <w:p w14:paraId="0C83DA99" w14:textId="1FF40EEF" w:rsidR="17F896E9" w:rsidRPr="000E2EF6" w:rsidRDefault="00C12496" w:rsidP="039C95FB">
      <w:pPr>
        <w:rPr>
          <w:color w:val="000000" w:themeColor="text1"/>
          <w:sz w:val="36"/>
          <w:szCs w:val="36"/>
        </w:rPr>
      </w:pPr>
      <w:r>
        <w:rPr>
          <w:b/>
          <w:bCs/>
          <w:color w:val="000000" w:themeColor="text1"/>
          <w:sz w:val="36"/>
          <w:szCs w:val="36"/>
        </w:rPr>
        <w:lastRenderedPageBreak/>
        <w:t>7</w:t>
      </w:r>
      <w:r w:rsidR="17F896E9" w:rsidRPr="000E2EF6">
        <w:rPr>
          <w:b/>
          <w:bCs/>
          <w:color w:val="000000" w:themeColor="text1"/>
          <w:sz w:val="36"/>
          <w:szCs w:val="36"/>
        </w:rPr>
        <w:t>. Accommodation and Accessibility</w:t>
      </w:r>
    </w:p>
    <w:p w14:paraId="33683FDC" w14:textId="44663D53" w:rsidR="039C95FB" w:rsidRPr="000E2EF6" w:rsidRDefault="039C95FB" w:rsidP="039C95FB">
      <w:pPr>
        <w:ind w:right="-20"/>
        <w:rPr>
          <w:color w:val="000000" w:themeColor="text1"/>
        </w:rPr>
      </w:pPr>
    </w:p>
    <w:p w14:paraId="7545A039" w14:textId="483FBF5C" w:rsidR="17F896E9" w:rsidRPr="000E2EF6" w:rsidRDefault="17F896E9" w:rsidP="039C95FB">
      <w:pPr>
        <w:rPr>
          <w:color w:val="000000" w:themeColor="text1"/>
        </w:rPr>
      </w:pPr>
      <w:r w:rsidRPr="000E2EF6">
        <w:rPr>
          <w:b/>
          <w:bCs/>
          <w:color w:val="000000" w:themeColor="text1"/>
        </w:rPr>
        <w:t>Religious Accommodation</w:t>
      </w:r>
    </w:p>
    <w:p w14:paraId="68092202" w14:textId="692B6894" w:rsidR="039C95FB" w:rsidRPr="000E2EF6" w:rsidRDefault="17F896E9" w:rsidP="00DC54DF">
      <w:pPr>
        <w:spacing w:after="120"/>
        <w:rPr>
          <w:color w:val="000000" w:themeColor="text1"/>
        </w:rPr>
      </w:pPr>
      <w:r w:rsidRPr="000E2EF6">
        <w:rPr>
          <w:color w:val="000000" w:themeColor="text1"/>
        </w:rPr>
        <w:t xml:space="preserve">When a course requirement conflicts with a religious holiday that requires an absence from the University or prohibits certain activities, students should request accommodation for their absence in writing at least two weeks prior to the holiday to the course instructor and/or the Academic Counselling office of their Faculty of Registration.  Please consult University's list of recognized religious holidays (updated annually) at </w:t>
      </w:r>
      <w:hyperlink r:id="rId19" w:history="1">
        <w:r w:rsidR="00DC54DF" w:rsidRPr="003F1451">
          <w:rPr>
            <w:rStyle w:val="Hyperlink"/>
            <w:sz w:val="22"/>
            <w:szCs w:val="22"/>
          </w:rPr>
          <w:t>https://multiculturalcalendar.com/ecal/index.php?s=c-univwo</w:t>
        </w:r>
      </w:hyperlink>
      <w:r w:rsidRPr="000E2EF6">
        <w:rPr>
          <w:color w:val="000000" w:themeColor="text1"/>
          <w:sz w:val="22"/>
          <w:szCs w:val="22"/>
        </w:rPr>
        <w:t>.</w:t>
      </w:r>
      <w:r w:rsidRPr="000E2EF6">
        <w:rPr>
          <w:color w:val="0432FF"/>
          <w:sz w:val="22"/>
          <w:szCs w:val="22"/>
        </w:rPr>
        <w:t xml:space="preserve"> </w:t>
      </w:r>
      <w:r w:rsidRPr="000E2EF6">
        <w:rPr>
          <w:color w:val="0000FF"/>
          <w:sz w:val="22"/>
          <w:szCs w:val="22"/>
        </w:rPr>
        <w:t xml:space="preserve"> </w:t>
      </w:r>
    </w:p>
    <w:p w14:paraId="58A75A63" w14:textId="43C5999A" w:rsidR="17F896E9" w:rsidRPr="000E2EF6" w:rsidRDefault="17F896E9" w:rsidP="039C95FB">
      <w:pPr>
        <w:ind w:right="-20"/>
        <w:rPr>
          <w:color w:val="000000" w:themeColor="text1"/>
        </w:rPr>
      </w:pPr>
      <w:r w:rsidRPr="000E2EF6">
        <w:rPr>
          <w:b/>
          <w:bCs/>
          <w:color w:val="000000" w:themeColor="text1"/>
        </w:rPr>
        <w:t>Accommodation Policies</w:t>
      </w:r>
    </w:p>
    <w:p w14:paraId="5A8C96C3" w14:textId="30D5F23B" w:rsidR="17F896E9" w:rsidRPr="000E2EF6" w:rsidRDefault="17F896E9" w:rsidP="039C95FB">
      <w:pPr>
        <w:spacing w:after="120"/>
        <w:ind w:right="-14"/>
        <w:rPr>
          <w:color w:val="000000" w:themeColor="text1"/>
        </w:rPr>
      </w:pPr>
      <w:r w:rsidRPr="000E2EF6">
        <w:rPr>
          <w:color w:val="000000" w:themeColor="text1"/>
        </w:rPr>
        <w:t>Students with disabilities are encouraged to contact Accessible Education, which provides recommendations for accommodation based on medical documentation or psychological and cognitive testing.  The policy on Academic Accommodation for Students with Disabilities can be found at:</w:t>
      </w:r>
    </w:p>
    <w:p w14:paraId="64835581" w14:textId="5FEA26C0" w:rsidR="17F896E9" w:rsidRPr="000E2EF6" w:rsidRDefault="00BE6FE2" w:rsidP="039C95FB">
      <w:pPr>
        <w:ind w:left="360" w:right="-13"/>
        <w:rPr>
          <w:color w:val="0432FF"/>
          <w:sz w:val="22"/>
          <w:szCs w:val="22"/>
        </w:rPr>
      </w:pPr>
      <w:hyperlink r:id="rId20">
        <w:r w:rsidR="17F896E9" w:rsidRPr="000E2EF6">
          <w:rPr>
            <w:rStyle w:val="Hyperlink"/>
            <w:sz w:val="22"/>
            <w:szCs w:val="22"/>
          </w:rPr>
          <w:t>https://www.uwo.ca/univsec/pdf/academic_policies/appeals/Academic</w:t>
        </w:r>
      </w:hyperlink>
      <w:r w:rsidR="17F896E9" w:rsidRPr="000E2EF6">
        <w:rPr>
          <w:color w:val="0000FF"/>
          <w:sz w:val="22"/>
          <w:szCs w:val="22"/>
        </w:rPr>
        <w:t xml:space="preserve"> Accommodation_disabilities.pdf</w:t>
      </w:r>
      <w:r w:rsidR="17F896E9" w:rsidRPr="000E2EF6">
        <w:rPr>
          <w:color w:val="000000" w:themeColor="text1"/>
          <w:sz w:val="22"/>
          <w:szCs w:val="22"/>
        </w:rPr>
        <w:t>.</w:t>
      </w:r>
      <w:r w:rsidR="17F896E9" w:rsidRPr="000E2EF6">
        <w:rPr>
          <w:color w:val="0432FF"/>
          <w:sz w:val="22"/>
          <w:szCs w:val="22"/>
        </w:rPr>
        <w:t xml:space="preserve"> </w:t>
      </w:r>
    </w:p>
    <w:p w14:paraId="07A963D6" w14:textId="59F6EF7C" w:rsidR="039C95FB" w:rsidRDefault="039C95FB" w:rsidP="039C95FB">
      <w:pPr>
        <w:rPr>
          <w:color w:val="000000" w:themeColor="text1"/>
        </w:rPr>
      </w:pPr>
    </w:p>
    <w:p w14:paraId="796240F6" w14:textId="77777777" w:rsidR="00C73CAE" w:rsidRPr="000E2EF6" w:rsidRDefault="00C73CAE" w:rsidP="039C95FB">
      <w:pPr>
        <w:rPr>
          <w:color w:val="000000" w:themeColor="text1"/>
        </w:rPr>
      </w:pPr>
    </w:p>
    <w:p w14:paraId="0A39E7A5" w14:textId="6B025711" w:rsidR="17F896E9" w:rsidRPr="000E2EF6" w:rsidRDefault="00C12496" w:rsidP="039C95FB">
      <w:pPr>
        <w:rPr>
          <w:color w:val="000000" w:themeColor="text1"/>
          <w:sz w:val="36"/>
          <w:szCs w:val="36"/>
        </w:rPr>
      </w:pPr>
      <w:r>
        <w:rPr>
          <w:b/>
          <w:bCs/>
          <w:color w:val="000000" w:themeColor="text1"/>
          <w:sz w:val="36"/>
          <w:szCs w:val="36"/>
        </w:rPr>
        <w:t>8</w:t>
      </w:r>
      <w:r w:rsidR="17F896E9" w:rsidRPr="000E2EF6">
        <w:rPr>
          <w:b/>
          <w:bCs/>
          <w:color w:val="000000" w:themeColor="text1"/>
          <w:sz w:val="36"/>
          <w:szCs w:val="36"/>
        </w:rPr>
        <w:t>. Academic Policies</w:t>
      </w:r>
    </w:p>
    <w:p w14:paraId="0347A5B6" w14:textId="2D84A21B" w:rsidR="039C95FB" w:rsidRPr="000E2EF6" w:rsidRDefault="039C95FB" w:rsidP="039C95FB">
      <w:pPr>
        <w:rPr>
          <w:color w:val="000000" w:themeColor="text1"/>
        </w:rPr>
      </w:pPr>
    </w:p>
    <w:p w14:paraId="0671C910" w14:textId="73D38B5E" w:rsidR="17F896E9" w:rsidRPr="000E2EF6" w:rsidRDefault="17F896E9" w:rsidP="039C95FB">
      <w:pPr>
        <w:rPr>
          <w:color w:val="000000" w:themeColor="text1"/>
        </w:rPr>
      </w:pPr>
      <w:r w:rsidRPr="000E2EF6">
        <w:rPr>
          <w:color w:val="000000" w:themeColor="text1"/>
        </w:rPr>
        <w:t xml:space="preserve">The website for </w:t>
      </w:r>
      <w:proofErr w:type="spellStart"/>
      <w:r w:rsidRPr="000E2EF6">
        <w:rPr>
          <w:color w:val="000000" w:themeColor="text1"/>
        </w:rPr>
        <w:t>Registrarial</w:t>
      </w:r>
      <w:proofErr w:type="spellEnd"/>
      <w:r w:rsidRPr="000E2EF6">
        <w:rPr>
          <w:color w:val="000000" w:themeColor="text1"/>
        </w:rPr>
        <w:t xml:space="preserve"> Services is </w:t>
      </w:r>
      <w:hyperlink r:id="rId21">
        <w:r w:rsidRPr="000E2EF6">
          <w:rPr>
            <w:rStyle w:val="Hyperlink"/>
          </w:rPr>
          <w:t>http://www.registrar.uwo.ca</w:t>
        </w:r>
      </w:hyperlink>
      <w:r w:rsidRPr="000E2EF6">
        <w:rPr>
          <w:color w:val="000000" w:themeColor="text1"/>
        </w:rPr>
        <w:t xml:space="preserve">. </w:t>
      </w:r>
    </w:p>
    <w:p w14:paraId="23616B3B" w14:textId="3A171E24" w:rsidR="039C95FB" w:rsidRPr="000E2EF6" w:rsidRDefault="039C95FB" w:rsidP="039C95FB">
      <w:pPr>
        <w:rPr>
          <w:color w:val="000000" w:themeColor="text1"/>
        </w:rPr>
      </w:pPr>
    </w:p>
    <w:p w14:paraId="45B496B3" w14:textId="5BE760F5" w:rsidR="17F896E9" w:rsidRPr="000E2EF6" w:rsidRDefault="17F896E9" w:rsidP="039C95FB">
      <w:pPr>
        <w:spacing w:after="120"/>
        <w:rPr>
          <w:color w:val="000000" w:themeColor="text1"/>
        </w:rPr>
      </w:pPr>
      <w:r w:rsidRPr="000E2EF6">
        <w:rPr>
          <w:color w:val="000000" w:themeColor="text1"/>
        </w:rPr>
        <w:t>In accordance with policy,</w:t>
      </w:r>
    </w:p>
    <w:p w14:paraId="74225B8D" w14:textId="7B30FF74" w:rsidR="17F896E9" w:rsidRPr="000E2EF6" w:rsidRDefault="00BE6FE2" w:rsidP="039C95FB">
      <w:pPr>
        <w:spacing w:after="120"/>
        <w:ind w:left="360"/>
        <w:rPr>
          <w:color w:val="000000" w:themeColor="text1"/>
        </w:rPr>
      </w:pPr>
      <w:hyperlink r:id="rId22">
        <w:r w:rsidR="17F896E9" w:rsidRPr="000E2EF6">
          <w:rPr>
            <w:rStyle w:val="Hyperlink"/>
          </w:rPr>
          <w:t>https://www.uwo.ca/univsec/pdf/policies_procedures/section1/mapp113.pdf</w:t>
        </w:r>
      </w:hyperlink>
      <w:r w:rsidR="17F896E9" w:rsidRPr="000E2EF6">
        <w:rPr>
          <w:color w:val="000000" w:themeColor="text1"/>
        </w:rPr>
        <w:t>,</w:t>
      </w:r>
    </w:p>
    <w:p w14:paraId="43ABAD70" w14:textId="42FAEC70" w:rsidR="17F896E9" w:rsidRPr="000E2EF6" w:rsidRDefault="17F896E9" w:rsidP="039C95FB">
      <w:pPr>
        <w:rPr>
          <w:color w:val="000000" w:themeColor="text1"/>
        </w:rPr>
      </w:pPr>
      <w:r w:rsidRPr="000E2EF6">
        <w:rPr>
          <w:color w:val="000000" w:themeColor="text1"/>
        </w:rPr>
        <w:t>the centrally administered e-mail account provided to students will be considered the individual’s official university e-mail address.  It is the responsibility of the account holder to ensure that e-mail received from the University at their official university address is attended to in a timely manner.</w:t>
      </w:r>
    </w:p>
    <w:p w14:paraId="4099C89A" w14:textId="563F602A" w:rsidR="039C95FB" w:rsidRPr="000E2EF6" w:rsidRDefault="039C95FB" w:rsidP="039C95FB">
      <w:pPr>
        <w:rPr>
          <w:color w:val="000000" w:themeColor="text1"/>
        </w:rPr>
      </w:pPr>
    </w:p>
    <w:p w14:paraId="0F8B88BD" w14:textId="24AB30A1" w:rsidR="17F896E9" w:rsidRPr="000E2EF6" w:rsidRDefault="17F896E9" w:rsidP="039C95FB">
      <w:pPr>
        <w:rPr>
          <w:color w:val="000000" w:themeColor="text1"/>
        </w:rPr>
      </w:pPr>
      <w:r w:rsidRPr="000E2EF6">
        <w:rPr>
          <w:color w:val="000000" w:themeColor="text1"/>
        </w:rPr>
        <w:t xml:space="preserve">Participants in this course are not permitted to record lectures and/or labs, except where recording is an approved </w:t>
      </w:r>
      <w:proofErr w:type="gramStart"/>
      <w:r w:rsidRPr="000E2EF6">
        <w:rPr>
          <w:color w:val="000000" w:themeColor="text1"/>
        </w:rPr>
        <w:t>accommodation</w:t>
      </w:r>
      <w:proofErr w:type="gramEnd"/>
      <w:r w:rsidRPr="000E2EF6">
        <w:rPr>
          <w:color w:val="000000" w:themeColor="text1"/>
        </w:rPr>
        <w:t xml:space="preserve"> and the participant has the prior written permission of the instructor.</w:t>
      </w:r>
    </w:p>
    <w:p w14:paraId="11072B3C" w14:textId="3458AF13" w:rsidR="039C95FB" w:rsidRPr="000E2EF6" w:rsidRDefault="039C95FB" w:rsidP="039C95FB">
      <w:pPr>
        <w:rPr>
          <w:color w:val="000000" w:themeColor="text1"/>
        </w:rPr>
      </w:pPr>
    </w:p>
    <w:p w14:paraId="07EDAE97" w14:textId="76ED13B2" w:rsidR="17F896E9" w:rsidRPr="000E2EF6" w:rsidRDefault="17F896E9" w:rsidP="039C95FB">
      <w:pPr>
        <w:rPr>
          <w:color w:val="000000" w:themeColor="text1"/>
        </w:rPr>
      </w:pPr>
      <w:r w:rsidRPr="000E2EF6">
        <w:rPr>
          <w:color w:val="000000" w:themeColor="text1"/>
          <w:lang w:val="en-US"/>
        </w:rPr>
        <w:t>Online services such as Chegg are actively monitored. Any questions that are coming out</w:t>
      </w:r>
    </w:p>
    <w:p w14:paraId="35C404A2" w14:textId="25AACDF0" w:rsidR="00276426" w:rsidRPr="000E2EF6" w:rsidRDefault="17F896E9" w:rsidP="039C95FB">
      <w:pPr>
        <w:rPr>
          <w:color w:val="000000" w:themeColor="text1"/>
          <w:lang w:val="en-US"/>
        </w:rPr>
      </w:pPr>
      <w:r w:rsidRPr="000E2EF6">
        <w:rPr>
          <w:color w:val="000000" w:themeColor="text1"/>
          <w:lang w:val="en-US"/>
        </w:rPr>
        <w:t>from assignments and are posted to an online service will be searched. Such an activity will be considered as a scholastic offence and will result in an academic penalty.</w:t>
      </w:r>
    </w:p>
    <w:p w14:paraId="289CBD39" w14:textId="47C3A79E" w:rsidR="039C95FB" w:rsidRPr="00DC54DF" w:rsidRDefault="00276426" w:rsidP="00DC54DF">
      <w:pPr>
        <w:pStyle w:val="BodyText"/>
        <w:rPr>
          <w:rFonts w:ascii="Times New Roman" w:hAnsi="Times New Roman" w:cs="Times New Roman"/>
        </w:rPr>
      </w:pPr>
      <w:r w:rsidRPr="000E2EF6">
        <w:rPr>
          <w:rFonts w:ascii="Times New Roman" w:hAnsi="Times New Roman" w:cs="Times New Roman"/>
        </w:rPr>
        <w:t>A scientific calculator will be allowed on the midterm and final exams. A graphics calculator will not be allowed.</w:t>
      </w:r>
    </w:p>
    <w:p w14:paraId="0EC91927" w14:textId="0C6F9D7A" w:rsidR="17F896E9" w:rsidRPr="000E2EF6" w:rsidRDefault="17F896E9" w:rsidP="039C95FB">
      <w:pPr>
        <w:spacing w:after="120"/>
        <w:rPr>
          <w:color w:val="000000" w:themeColor="text1"/>
        </w:rPr>
      </w:pPr>
      <w:r w:rsidRPr="000E2EF6">
        <w:rPr>
          <w:b/>
          <w:bCs/>
          <w:color w:val="000000" w:themeColor="text1"/>
        </w:rPr>
        <w:t>Scholastic offences</w:t>
      </w:r>
      <w:r w:rsidRPr="000E2EF6">
        <w:rPr>
          <w:color w:val="000000" w:themeColor="text1"/>
        </w:rPr>
        <w:t xml:space="preserve"> are taken </w:t>
      </w:r>
      <w:proofErr w:type="gramStart"/>
      <w:r w:rsidRPr="000E2EF6">
        <w:rPr>
          <w:color w:val="000000" w:themeColor="text1"/>
        </w:rPr>
        <w:t>seriously</w:t>
      </w:r>
      <w:proofErr w:type="gramEnd"/>
      <w:r w:rsidRPr="000E2EF6">
        <w:rPr>
          <w:color w:val="000000" w:themeColor="text1"/>
        </w:rPr>
        <w:t xml:space="preserve"> and students are directed to read the appropriate policy, specifically, the definition of what constitutes a Scholastic Offence, at the following Web site:</w:t>
      </w:r>
    </w:p>
    <w:p w14:paraId="7C2E2E93" w14:textId="43FCFE6D" w:rsidR="17F896E9" w:rsidRPr="000E2EF6" w:rsidRDefault="00BE6FE2" w:rsidP="039C95FB">
      <w:pPr>
        <w:ind w:left="360"/>
        <w:rPr>
          <w:color w:val="000000" w:themeColor="text1"/>
        </w:rPr>
      </w:pPr>
      <w:hyperlink r:id="rId23">
        <w:r w:rsidR="17F896E9" w:rsidRPr="000E2EF6">
          <w:rPr>
            <w:rStyle w:val="Hyperlink"/>
          </w:rPr>
          <w:t>http://www.uwo.ca/univsec/pdf/academic_policies/appeals/scholastic_discipline_undergrad.pdf</w:t>
        </w:r>
      </w:hyperlink>
      <w:r w:rsidR="17F896E9" w:rsidRPr="000E2EF6">
        <w:rPr>
          <w:color w:val="000000" w:themeColor="text1"/>
        </w:rPr>
        <w:t xml:space="preserve">. </w:t>
      </w:r>
    </w:p>
    <w:p w14:paraId="0A0DAEA3" w14:textId="73E5DDB9" w:rsidR="17F896E9" w:rsidRPr="000E2EF6" w:rsidRDefault="17F896E9" w:rsidP="039C95FB">
      <w:pPr>
        <w:rPr>
          <w:color w:val="0432FF"/>
        </w:rPr>
      </w:pPr>
      <w:r w:rsidRPr="000E2EF6">
        <w:rPr>
          <w:color w:val="0432FF"/>
        </w:rPr>
        <w:t xml:space="preserve"> </w:t>
      </w:r>
    </w:p>
    <w:p w14:paraId="76172F3D" w14:textId="5A402CD4" w:rsidR="17F896E9" w:rsidRPr="000E2EF6" w:rsidRDefault="17F896E9" w:rsidP="039C95FB">
      <w:pPr>
        <w:rPr>
          <w:color w:val="000000" w:themeColor="text1"/>
        </w:rPr>
      </w:pPr>
      <w:r w:rsidRPr="000E2EF6">
        <w:rPr>
          <w:color w:val="000000" w:themeColor="text1"/>
        </w:rPr>
        <w:t>Clickers, specifically</w:t>
      </w:r>
      <w:r w:rsidR="003F2CC0" w:rsidRPr="000E2EF6">
        <w:rPr>
          <w:color w:val="000000" w:themeColor="text1"/>
        </w:rPr>
        <w:t xml:space="preserve"> </w:t>
      </w:r>
      <w:proofErr w:type="spellStart"/>
      <w:r w:rsidR="003F2CC0" w:rsidRPr="000E2EF6">
        <w:rPr>
          <w:color w:val="000000" w:themeColor="text1"/>
        </w:rPr>
        <w:t>Mentimeter</w:t>
      </w:r>
      <w:proofErr w:type="spellEnd"/>
      <w:r w:rsidR="003F2CC0" w:rsidRPr="000E2EF6">
        <w:rPr>
          <w:color w:val="000000" w:themeColor="text1"/>
        </w:rPr>
        <w:t xml:space="preserve"> and</w:t>
      </w:r>
      <w:r w:rsidRPr="000E2EF6">
        <w:rPr>
          <w:color w:val="000000" w:themeColor="text1"/>
        </w:rPr>
        <w:t xml:space="preserve"> </w:t>
      </w:r>
      <w:proofErr w:type="spellStart"/>
      <w:r w:rsidRPr="000E2EF6">
        <w:rPr>
          <w:color w:val="000000" w:themeColor="text1"/>
        </w:rPr>
        <w:t>iClicker</w:t>
      </w:r>
      <w:proofErr w:type="spellEnd"/>
      <w:r w:rsidR="003F2CC0" w:rsidRPr="000E2EF6">
        <w:rPr>
          <w:color w:val="000000" w:themeColor="text1"/>
        </w:rPr>
        <w:t>,</w:t>
      </w:r>
      <w:r w:rsidRPr="000E2EF6">
        <w:rPr>
          <w:color w:val="000000" w:themeColor="text1"/>
        </w:rPr>
        <w:t xml:space="preserve"> will be used in this class for instant feedback and non-graded assessments. Clickers will not be used for any marks towards the course. </w:t>
      </w:r>
    </w:p>
    <w:p w14:paraId="0C56C36C" w14:textId="2A33317A" w:rsidR="039C95FB" w:rsidRDefault="039C95FB" w:rsidP="039C95FB">
      <w:pPr>
        <w:rPr>
          <w:color w:val="000000" w:themeColor="text1"/>
        </w:rPr>
      </w:pPr>
    </w:p>
    <w:p w14:paraId="1009EF46" w14:textId="77777777" w:rsidR="00BE6FE2" w:rsidRDefault="00BE6FE2" w:rsidP="039C95FB">
      <w:pPr>
        <w:rPr>
          <w:color w:val="000000" w:themeColor="text1"/>
        </w:rPr>
      </w:pPr>
    </w:p>
    <w:p w14:paraId="246E50C3" w14:textId="77777777" w:rsidR="00BE6FE2" w:rsidRDefault="00BE6FE2" w:rsidP="039C95FB">
      <w:pPr>
        <w:rPr>
          <w:color w:val="000000" w:themeColor="text1"/>
        </w:rPr>
      </w:pPr>
    </w:p>
    <w:p w14:paraId="714FDB55" w14:textId="77777777" w:rsidR="00BE6FE2" w:rsidRDefault="00BE6FE2" w:rsidP="039C95FB">
      <w:pPr>
        <w:rPr>
          <w:color w:val="000000" w:themeColor="text1"/>
        </w:rPr>
      </w:pPr>
    </w:p>
    <w:p w14:paraId="14ABEC78" w14:textId="77777777" w:rsidR="00BE6FE2" w:rsidRDefault="00BE6FE2" w:rsidP="039C95FB">
      <w:pPr>
        <w:rPr>
          <w:color w:val="000000" w:themeColor="text1"/>
        </w:rPr>
      </w:pPr>
    </w:p>
    <w:p w14:paraId="1450FF1A" w14:textId="77777777" w:rsidR="00C73CAE" w:rsidRPr="000E2EF6" w:rsidRDefault="00C73CAE" w:rsidP="039C95FB">
      <w:pPr>
        <w:rPr>
          <w:color w:val="000000" w:themeColor="text1"/>
        </w:rPr>
      </w:pPr>
    </w:p>
    <w:p w14:paraId="22E280F9" w14:textId="078FA6EE" w:rsidR="17F896E9" w:rsidRPr="000E2EF6" w:rsidRDefault="17F896E9" w:rsidP="039C95FB">
      <w:pPr>
        <w:ind w:left="-142" w:right="-291" w:firstLine="142"/>
        <w:rPr>
          <w:color w:val="000000" w:themeColor="text1"/>
        </w:rPr>
      </w:pPr>
      <w:r w:rsidRPr="000E2EF6">
        <w:rPr>
          <w:b/>
          <w:bCs/>
          <w:color w:val="000000" w:themeColor="text1"/>
          <w:lang w:val="en-US"/>
        </w:rPr>
        <w:lastRenderedPageBreak/>
        <w:t>Professionalism &amp; Privacy</w:t>
      </w:r>
    </w:p>
    <w:tbl>
      <w:tblPr>
        <w:tblStyle w:val="TableGrid"/>
        <w:tblW w:w="0" w:type="auto"/>
        <w:tblLayout w:type="fixed"/>
        <w:tblLook w:val="04A0" w:firstRow="1" w:lastRow="0" w:firstColumn="1" w:lastColumn="0" w:noHBand="0" w:noVBand="1"/>
      </w:tblPr>
      <w:tblGrid>
        <w:gridCol w:w="1290"/>
        <w:gridCol w:w="8760"/>
      </w:tblGrid>
      <w:tr w:rsidR="039C95FB" w:rsidRPr="000E2EF6" w14:paraId="6A82F8F0" w14:textId="77777777" w:rsidTr="039C95FB">
        <w:tc>
          <w:tcPr>
            <w:tcW w:w="1290" w:type="dxa"/>
            <w:tcBorders>
              <w:top w:val="nil"/>
              <w:left w:val="nil"/>
              <w:bottom w:val="nil"/>
              <w:right w:val="nil"/>
            </w:tcBorders>
            <w:vAlign w:val="center"/>
          </w:tcPr>
          <w:p w14:paraId="7F636BFD" w14:textId="704EE79A" w:rsidR="039C95FB" w:rsidRPr="000E2EF6" w:rsidRDefault="039C95FB" w:rsidP="039C95FB">
            <w:pPr>
              <w:spacing w:after="240"/>
              <w:ind w:left="38" w:right="33"/>
              <w:jc w:val="center"/>
            </w:pPr>
            <w:r w:rsidRPr="000E2EF6">
              <w:rPr>
                <w:noProof/>
              </w:rPr>
              <w:drawing>
                <wp:inline distT="0" distB="0" distL="0" distR="0" wp14:anchorId="4FAC999F" wp14:editId="0B136C18">
                  <wp:extent cx="628650" cy="628650"/>
                  <wp:effectExtent l="0" t="0" r="0" b="0"/>
                  <wp:docPr id="957021824" name="Picture 957021824" descr="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628650" cy="628650"/>
                          </a:xfrm>
                          <a:prstGeom prst="rect">
                            <a:avLst/>
                          </a:prstGeom>
                        </pic:spPr>
                      </pic:pic>
                    </a:graphicData>
                  </a:graphic>
                </wp:inline>
              </w:drawing>
            </w:r>
          </w:p>
        </w:tc>
        <w:tc>
          <w:tcPr>
            <w:tcW w:w="8760" w:type="dxa"/>
            <w:tcBorders>
              <w:top w:val="nil"/>
              <w:left w:val="nil"/>
              <w:bottom w:val="nil"/>
              <w:right w:val="nil"/>
            </w:tcBorders>
          </w:tcPr>
          <w:p w14:paraId="68DF85D4" w14:textId="606068B4" w:rsidR="039C95FB" w:rsidRPr="000E2EF6" w:rsidRDefault="039C95FB" w:rsidP="039C95FB">
            <w:pPr>
              <w:spacing w:before="120" w:after="120"/>
              <w:ind w:right="34"/>
            </w:pPr>
            <w:r w:rsidRPr="000E2EF6">
              <w:t xml:space="preserve">Western students are expected to follow the </w:t>
            </w:r>
            <w:r w:rsidRPr="000E2EF6">
              <w:rPr>
                <w:rStyle w:val="InternetLink"/>
                <w:color w:val="000000" w:themeColor="text1"/>
              </w:rPr>
              <w:t xml:space="preserve">Student Code of Conduct </w:t>
            </w:r>
            <w:r w:rsidRPr="000E2EF6">
              <w:rPr>
                <w:rStyle w:val="InternetLink"/>
              </w:rPr>
              <w:t>(</w:t>
            </w:r>
            <w:hyperlink r:id="rId25">
              <w:r w:rsidRPr="000E2EF6">
                <w:rPr>
                  <w:rStyle w:val="Hyperlink"/>
                </w:rPr>
                <w:t>https://www.uwo.ca/univsec/pdf/board/code.pdf</w:t>
              </w:r>
            </w:hyperlink>
            <w:r w:rsidRPr="000E2EF6">
              <w:rPr>
                <w:rStyle w:val="InternetLink"/>
              </w:rPr>
              <w:t>)</w:t>
            </w:r>
            <w:r w:rsidRPr="000E2EF6">
              <w:t>. Additionally, the following expectations and professional conduct apply to this course:</w:t>
            </w:r>
          </w:p>
          <w:p w14:paraId="48F42B48" w14:textId="3D6AC152" w:rsidR="039C95FB" w:rsidRPr="000E2EF6" w:rsidRDefault="039C95FB" w:rsidP="039C95FB">
            <w:pPr>
              <w:spacing w:before="60" w:after="60"/>
              <w:ind w:right="34"/>
              <w:jc w:val="both"/>
            </w:pPr>
            <w:r w:rsidRPr="000E2EF6">
              <w:t>All course materials created by the instructor(s) are copyrighted and cannot be sold/</w:t>
            </w:r>
            <w:proofErr w:type="gramStart"/>
            <w:r w:rsidRPr="000E2EF6">
              <w:t>shared</w:t>
            </w:r>
            <w:proofErr w:type="gramEnd"/>
          </w:p>
          <w:p w14:paraId="71E37324" w14:textId="44CFCB99" w:rsidR="039C95FB" w:rsidRPr="000E2EF6" w:rsidRDefault="039C95FB" w:rsidP="039C95FB">
            <w:pPr>
              <w:spacing w:before="60" w:after="60"/>
              <w:ind w:right="34"/>
              <w:jc w:val="both"/>
            </w:pPr>
            <w:r w:rsidRPr="000E2EF6">
              <w:t xml:space="preserve">Recordings are not permitted (audio or video) without explicit </w:t>
            </w:r>
            <w:proofErr w:type="gramStart"/>
            <w:r w:rsidRPr="000E2EF6">
              <w:t>permission</w:t>
            </w:r>
            <w:proofErr w:type="gramEnd"/>
            <w:r w:rsidRPr="000E2EF6">
              <w:t xml:space="preserve"> </w:t>
            </w:r>
          </w:p>
          <w:p w14:paraId="0C88C609" w14:textId="38B95D19" w:rsidR="039C95FB" w:rsidRPr="000E2EF6" w:rsidRDefault="039C95FB" w:rsidP="039C95FB">
            <w:pPr>
              <w:spacing w:before="60" w:after="60"/>
              <w:ind w:left="318" w:right="34" w:hanging="302"/>
              <w:jc w:val="both"/>
            </w:pPr>
            <w:r w:rsidRPr="000E2EF6">
              <w:t xml:space="preserve">Permitted recordings are not to be </w:t>
            </w:r>
            <w:proofErr w:type="gramStart"/>
            <w:r w:rsidRPr="000E2EF6">
              <w:t>distributed</w:t>
            </w:r>
            <w:proofErr w:type="gramEnd"/>
          </w:p>
          <w:p w14:paraId="7D6A7B68" w14:textId="63DF3B92" w:rsidR="039C95FB" w:rsidRPr="000E2EF6" w:rsidRDefault="039C95FB" w:rsidP="039C95FB">
            <w:pPr>
              <w:spacing w:before="60" w:after="60"/>
              <w:ind w:left="318" w:right="34" w:hanging="318"/>
              <w:jc w:val="both"/>
            </w:pPr>
          </w:p>
        </w:tc>
      </w:tr>
    </w:tbl>
    <w:p w14:paraId="05CEB548" w14:textId="378CBD65" w:rsidR="17F896E9" w:rsidRPr="000E2EF6" w:rsidRDefault="17F896E9" w:rsidP="039C95FB">
      <w:pPr>
        <w:jc w:val="both"/>
        <w:rPr>
          <w:color w:val="000000" w:themeColor="text1"/>
        </w:rPr>
      </w:pPr>
      <w:r w:rsidRPr="000E2EF6">
        <w:rPr>
          <w:b/>
          <w:bCs/>
          <w:color w:val="000000" w:themeColor="text1"/>
        </w:rPr>
        <w:t>Copyright Statement</w:t>
      </w:r>
    </w:p>
    <w:p w14:paraId="1DD25B74" w14:textId="018FB48A" w:rsidR="17F896E9" w:rsidRPr="000E2EF6" w:rsidRDefault="17F896E9" w:rsidP="039C95FB">
      <w:pPr>
        <w:jc w:val="both"/>
        <w:rPr>
          <w:color w:val="000000" w:themeColor="text1"/>
        </w:rPr>
      </w:pPr>
      <w:r w:rsidRPr="000E2EF6">
        <w:rPr>
          <w:color w:val="000000" w:themeColor="text1"/>
        </w:rPr>
        <w:t xml:space="preserve">Please be aware that all course materials created by the instructor(s) are copyrighted and </w:t>
      </w:r>
      <w:r w:rsidRPr="000E2EF6">
        <w:rPr>
          <w:b/>
          <w:bCs/>
          <w:color w:val="000000" w:themeColor="text1"/>
          <w:u w:val="single"/>
        </w:rPr>
        <w:t>cannot be sold/shared</w:t>
      </w:r>
      <w:r w:rsidRPr="000E2EF6">
        <w:rPr>
          <w:color w:val="000000" w:themeColor="text1"/>
        </w:rPr>
        <w:t xml:space="preserve">. Those include materials used in assignments, tests/quizzes, midterms, and finals. Any posting/sharing of such materials in part or whole without </w:t>
      </w:r>
      <w:r w:rsidR="00130144" w:rsidRPr="000E2EF6">
        <w:rPr>
          <w:color w:val="000000" w:themeColor="text1"/>
        </w:rPr>
        <w:t xml:space="preserve">the </w:t>
      </w:r>
      <w:r w:rsidRPr="000E2EF6">
        <w:rPr>
          <w:color w:val="000000" w:themeColor="text1"/>
        </w:rPr>
        <w:t xml:space="preserve">owner’s consent is considered </w:t>
      </w:r>
      <w:r w:rsidR="00130144" w:rsidRPr="000E2EF6">
        <w:rPr>
          <w:color w:val="000000" w:themeColor="text1"/>
        </w:rPr>
        <w:t>a</w:t>
      </w:r>
      <w:r w:rsidRPr="000E2EF6">
        <w:rPr>
          <w:color w:val="000000" w:themeColor="text1"/>
        </w:rPr>
        <w:t xml:space="preserve"> violation of the Copyright Act and will be considered as a scholastic offence. </w:t>
      </w:r>
    </w:p>
    <w:p w14:paraId="51A87876" w14:textId="77777777" w:rsidR="00295507" w:rsidRPr="000E2EF6" w:rsidRDefault="00295507" w:rsidP="039C95FB">
      <w:pPr>
        <w:rPr>
          <w:color w:val="000000" w:themeColor="text1"/>
        </w:rPr>
      </w:pPr>
    </w:p>
    <w:p w14:paraId="263F48D6" w14:textId="64A09CBF" w:rsidR="17F896E9" w:rsidRPr="000E2EF6" w:rsidRDefault="00C12496" w:rsidP="039C95FB">
      <w:pPr>
        <w:rPr>
          <w:color w:val="000000" w:themeColor="text1"/>
          <w:sz w:val="36"/>
          <w:szCs w:val="36"/>
        </w:rPr>
      </w:pPr>
      <w:r>
        <w:rPr>
          <w:b/>
          <w:bCs/>
          <w:color w:val="000000" w:themeColor="text1"/>
          <w:sz w:val="36"/>
          <w:szCs w:val="36"/>
        </w:rPr>
        <w:t>9</w:t>
      </w:r>
      <w:r w:rsidR="17F896E9" w:rsidRPr="000E2EF6">
        <w:rPr>
          <w:b/>
          <w:bCs/>
          <w:color w:val="000000" w:themeColor="text1"/>
          <w:sz w:val="36"/>
          <w:szCs w:val="36"/>
        </w:rPr>
        <w:t>. Support Services</w:t>
      </w:r>
    </w:p>
    <w:p w14:paraId="2251042E" w14:textId="17E80532" w:rsidR="039C95FB" w:rsidRPr="000E2EF6" w:rsidRDefault="039C95FB" w:rsidP="039C95FB">
      <w:pPr>
        <w:rPr>
          <w:color w:val="000000" w:themeColor="text1"/>
        </w:rPr>
      </w:pPr>
    </w:p>
    <w:p w14:paraId="7623C807" w14:textId="26912FD8" w:rsidR="17F896E9" w:rsidRPr="000E2EF6" w:rsidRDefault="17F896E9" w:rsidP="039C95FB">
      <w:pPr>
        <w:rPr>
          <w:color w:val="000000" w:themeColor="text1"/>
        </w:rPr>
      </w:pPr>
      <w:r w:rsidRPr="000E2EF6">
        <w:rPr>
          <w:color w:val="000000" w:themeColor="text1"/>
        </w:rPr>
        <w:t xml:space="preserve">Please visit the Science &amp; Basic Medical Sciences Academic Counselling webpage for information on adding/dropping courses, academic considerations for absences, appeals, exam conflicts, and many other academic related matters: </w:t>
      </w:r>
      <w:hyperlink r:id="rId26">
        <w:r w:rsidRPr="000E2EF6">
          <w:rPr>
            <w:rStyle w:val="Hyperlink"/>
          </w:rPr>
          <w:t>https://www.uwo.ca/sci/counselling/</w:t>
        </w:r>
      </w:hyperlink>
      <w:r w:rsidRPr="000E2EF6">
        <w:rPr>
          <w:color w:val="000000" w:themeColor="text1"/>
        </w:rPr>
        <w:t>.</w:t>
      </w:r>
    </w:p>
    <w:p w14:paraId="2F4F6767" w14:textId="66ADD816" w:rsidR="039C95FB" w:rsidRPr="000E2EF6" w:rsidRDefault="039C95FB" w:rsidP="039C95FB">
      <w:pPr>
        <w:rPr>
          <w:color w:val="000000" w:themeColor="text1"/>
        </w:rPr>
      </w:pPr>
    </w:p>
    <w:p w14:paraId="295A55B2" w14:textId="4A8A21B2" w:rsidR="17F896E9" w:rsidRPr="000E2EF6" w:rsidRDefault="17F896E9" w:rsidP="039C95FB">
      <w:pPr>
        <w:rPr>
          <w:color w:val="000000" w:themeColor="text1"/>
        </w:rPr>
      </w:pPr>
      <w:r w:rsidRPr="000E2EF6">
        <w:rPr>
          <w:color w:val="000000" w:themeColor="text1"/>
        </w:rPr>
        <w:t xml:space="preserve">Students who are in emotional/mental distress should refer to Mental </w:t>
      </w:r>
      <w:proofErr w:type="spellStart"/>
      <w:r w:rsidRPr="000E2EF6">
        <w:rPr>
          <w:color w:val="000000" w:themeColor="text1"/>
        </w:rPr>
        <w:t>Health@Western</w:t>
      </w:r>
      <w:proofErr w:type="spellEnd"/>
      <w:r w:rsidRPr="000E2EF6">
        <w:rPr>
          <w:color w:val="000000" w:themeColor="text1"/>
        </w:rPr>
        <w:t xml:space="preserve"> (</w:t>
      </w:r>
      <w:hyperlink r:id="rId27">
        <w:r w:rsidRPr="000E2EF6">
          <w:rPr>
            <w:rStyle w:val="Hyperlink"/>
          </w:rPr>
          <w:t>https://uwo.ca/health/</w:t>
        </w:r>
      </w:hyperlink>
      <w:r w:rsidRPr="000E2EF6">
        <w:rPr>
          <w:color w:val="000000" w:themeColor="text1"/>
        </w:rPr>
        <w:t>) for a complete list of options about how to obtain help.</w:t>
      </w:r>
    </w:p>
    <w:p w14:paraId="343DC93D" w14:textId="2CF3811E" w:rsidR="039C95FB" w:rsidRPr="000E2EF6" w:rsidRDefault="039C95FB" w:rsidP="039C95FB">
      <w:pPr>
        <w:rPr>
          <w:color w:val="000000" w:themeColor="text1"/>
        </w:rPr>
      </w:pPr>
    </w:p>
    <w:p w14:paraId="45ADDE0F" w14:textId="2755F367" w:rsidR="17F896E9" w:rsidRPr="000E2EF6" w:rsidRDefault="17F896E9" w:rsidP="039C95FB">
      <w:pPr>
        <w:spacing w:after="120"/>
        <w:rPr>
          <w:color w:val="000000" w:themeColor="text1"/>
        </w:rPr>
      </w:pPr>
      <w:r w:rsidRPr="000E2EF6">
        <w:rPr>
          <w:color w:val="000000" w:themeColor="text1"/>
        </w:rPr>
        <w:t>Western is committed to reducing incidents of gender-based and sexual violence and providing compassionate support to anyone who has gone through these traumatic events.  If you have experienced sexual or gender-based violence (either recently or in the past), you will find information about support services for survivors, including emergency contacts at</w:t>
      </w:r>
    </w:p>
    <w:p w14:paraId="797DD45E" w14:textId="4C22D7BB" w:rsidR="17F896E9" w:rsidRPr="000E2EF6" w:rsidRDefault="00BE6FE2" w:rsidP="039C95FB">
      <w:pPr>
        <w:spacing w:after="120"/>
        <w:ind w:left="360"/>
        <w:rPr>
          <w:color w:val="000000" w:themeColor="text1"/>
        </w:rPr>
      </w:pPr>
      <w:hyperlink r:id="rId28">
        <w:r w:rsidR="17F896E9" w:rsidRPr="000E2EF6">
          <w:rPr>
            <w:rStyle w:val="Hyperlink"/>
          </w:rPr>
          <w:t>https://www.uwo.ca/health/student_support/survivor_support/get-help.html</w:t>
        </w:r>
      </w:hyperlink>
      <w:r w:rsidR="17F896E9" w:rsidRPr="000E2EF6">
        <w:rPr>
          <w:color w:val="000000" w:themeColor="text1"/>
        </w:rPr>
        <w:t xml:space="preserve">.  </w:t>
      </w:r>
    </w:p>
    <w:p w14:paraId="67EF896C" w14:textId="67A9B465" w:rsidR="17F896E9" w:rsidRPr="000E2EF6" w:rsidRDefault="17F896E9" w:rsidP="039C95FB">
      <w:pPr>
        <w:rPr>
          <w:color w:val="000000" w:themeColor="text1"/>
        </w:rPr>
      </w:pPr>
      <w:r w:rsidRPr="000E2EF6">
        <w:rPr>
          <w:color w:val="000000" w:themeColor="text1"/>
        </w:rPr>
        <w:t>To connect with a case manager or set up an appointment, please contact </w:t>
      </w:r>
      <w:hyperlink r:id="rId29">
        <w:r w:rsidRPr="000E2EF6">
          <w:rPr>
            <w:rStyle w:val="Hyperlink"/>
          </w:rPr>
          <w:t>support@uwo.ca</w:t>
        </w:r>
      </w:hyperlink>
      <w:r w:rsidRPr="000E2EF6">
        <w:rPr>
          <w:color w:val="000000" w:themeColor="text1"/>
        </w:rPr>
        <w:t>.</w:t>
      </w:r>
    </w:p>
    <w:p w14:paraId="18E792AD" w14:textId="7649CE82" w:rsidR="039C95FB" w:rsidRPr="000E2EF6" w:rsidRDefault="039C95FB" w:rsidP="039C95FB">
      <w:pPr>
        <w:rPr>
          <w:color w:val="000000" w:themeColor="text1"/>
        </w:rPr>
      </w:pPr>
    </w:p>
    <w:p w14:paraId="71C4E0DC" w14:textId="1CD81CEA" w:rsidR="17F896E9" w:rsidRPr="000E2EF6" w:rsidRDefault="17F896E9" w:rsidP="006470B2">
      <w:pPr>
        <w:spacing w:after="120"/>
        <w:rPr>
          <w:color w:val="000000" w:themeColor="text1"/>
        </w:rPr>
      </w:pPr>
      <w:r w:rsidRPr="000E2EF6">
        <w:rPr>
          <w:color w:val="000000" w:themeColor="text1"/>
        </w:rPr>
        <w:t>Please contact the course instructor if you require lecture or printed material in an alternate format or if any other arrangements can make this course more accessible to you.  You may also wish to contact Accessible Education at</w:t>
      </w:r>
      <w:r w:rsidR="006470B2" w:rsidRPr="000E2EF6">
        <w:rPr>
          <w:color w:val="000000" w:themeColor="text1"/>
        </w:rPr>
        <w:t xml:space="preserve"> </w:t>
      </w:r>
      <w:hyperlink r:id="rId30" w:history="1">
        <w:r w:rsidR="006470B2" w:rsidRPr="000E2EF6">
          <w:rPr>
            <w:rStyle w:val="Hyperlink"/>
          </w:rPr>
          <w:t>http://academicsupport.uwo.ca/accessible_education/index.html</w:t>
        </w:r>
      </w:hyperlink>
      <w:r w:rsidR="006470B2" w:rsidRPr="000E2EF6">
        <w:rPr>
          <w:color w:val="000000" w:themeColor="text1"/>
        </w:rPr>
        <w:t xml:space="preserve"> </w:t>
      </w:r>
      <w:r w:rsidRPr="000E2EF6">
        <w:rPr>
          <w:color w:val="000000" w:themeColor="text1"/>
        </w:rPr>
        <w:t>if you have any questions regarding accommodations.</w:t>
      </w:r>
    </w:p>
    <w:p w14:paraId="62D1F30F" w14:textId="1DFF2DAF" w:rsidR="039C95FB" w:rsidRPr="000E2EF6" w:rsidRDefault="039C95FB" w:rsidP="039C95FB">
      <w:pPr>
        <w:rPr>
          <w:color w:val="000000" w:themeColor="text1"/>
        </w:rPr>
      </w:pPr>
    </w:p>
    <w:p w14:paraId="2A25CB6D" w14:textId="29DA0A09" w:rsidR="039C95FB" w:rsidRPr="000E2EF6" w:rsidRDefault="17F896E9" w:rsidP="039C95FB">
      <w:pPr>
        <w:rPr>
          <w:color w:val="000000" w:themeColor="text1"/>
        </w:rPr>
      </w:pPr>
      <w:r w:rsidRPr="000E2EF6">
        <w:rPr>
          <w:color w:val="000000" w:themeColor="text1"/>
        </w:rPr>
        <w:t>Learning-skills counsellors at the Student Development Centre (</w:t>
      </w:r>
      <w:hyperlink r:id="rId31">
        <w:r w:rsidRPr="000E2EF6">
          <w:rPr>
            <w:rStyle w:val="Hyperlink"/>
          </w:rPr>
          <w:t>https://learning.uwo.ca</w:t>
        </w:r>
      </w:hyperlink>
      <w:r w:rsidRPr="000E2EF6">
        <w:rPr>
          <w:color w:val="000000" w:themeColor="text1"/>
        </w:rPr>
        <w:t>) are ready to help you improve your learning skills.  They offer presentations on strategies for improving time management, multiple-choice exam preparation/writing, textbook reading, and more.  Individual support is offered throughout the Fall/Winter terms in the drop-in Learning Help Centre and year-round through individual counselling.</w:t>
      </w:r>
    </w:p>
    <w:p w14:paraId="0DAE79AC" w14:textId="4A829AC1" w:rsidR="009275A1" w:rsidRPr="000E2EF6" w:rsidRDefault="009275A1" w:rsidP="009558B2">
      <w:pPr>
        <w:pStyle w:val="BodyText"/>
        <w:rPr>
          <w:rFonts w:ascii="Times New Roman" w:hAnsi="Times New Roman" w:cs="Times New Roman"/>
        </w:rPr>
      </w:pPr>
      <w:r w:rsidRPr="000E2EF6">
        <w:rPr>
          <w:rFonts w:ascii="Times New Roman" w:hAnsi="Times New Roman" w:cs="Times New Roman"/>
        </w:rPr>
        <w:t xml:space="preserve">Western University is committed to a thriving campus as we deliver our courses in the mixed model of both virtual and face-to-face formats.  We encourage you to check out the Digital Student Experience website to manage your academics and well-being: </w:t>
      </w:r>
      <w:hyperlink r:id="rId32">
        <w:r w:rsidRPr="000E2EF6">
          <w:rPr>
            <w:rStyle w:val="Hyperlink"/>
            <w:rFonts w:ascii="Times New Roman" w:hAnsi="Times New Roman" w:cs="Times New Roman"/>
          </w:rPr>
          <w:t>https://www.uwo.ca/se/digital/</w:t>
        </w:r>
      </w:hyperlink>
      <w:r w:rsidRPr="000E2EF6">
        <w:rPr>
          <w:rFonts w:ascii="Times New Roman" w:hAnsi="Times New Roman" w:cs="Times New Roman"/>
        </w:rPr>
        <w:t>.</w:t>
      </w:r>
    </w:p>
    <w:p w14:paraId="5C61F4C0" w14:textId="66A9D657" w:rsidR="039C95FB" w:rsidRPr="000E2EF6" w:rsidRDefault="17F896E9" w:rsidP="039C95FB">
      <w:pPr>
        <w:rPr>
          <w:color w:val="000000" w:themeColor="text1"/>
        </w:rPr>
      </w:pPr>
      <w:r w:rsidRPr="000E2EF6">
        <w:rPr>
          <w:color w:val="000000" w:themeColor="text1"/>
        </w:rPr>
        <w:t xml:space="preserve">Additional student-run support services are offered by the USC, </w:t>
      </w:r>
      <w:r w:rsidRPr="000E2EF6">
        <w:rPr>
          <w:color w:val="0000FF"/>
        </w:rPr>
        <w:t> </w:t>
      </w:r>
      <w:hyperlink r:id="rId33">
        <w:r w:rsidRPr="000E2EF6">
          <w:rPr>
            <w:rStyle w:val="Hyperlink"/>
            <w:lang w:val="en-US"/>
          </w:rPr>
          <w:t>https://westernusc.ca/services/</w:t>
        </w:r>
      </w:hyperlink>
      <w:r w:rsidRPr="000E2EF6">
        <w:rPr>
          <w:color w:val="000000" w:themeColor="text1"/>
        </w:rPr>
        <w:t>.</w:t>
      </w:r>
    </w:p>
    <w:sectPr w:rsidR="039C95FB" w:rsidRPr="000E2EF6" w:rsidSect="00D06DE9">
      <w:footerReference w:type="even" r:id="rId34"/>
      <w:footerReference w:type="default" r:id="rId35"/>
      <w:pgSz w:w="12240" w:h="15840"/>
      <w:pgMar w:top="1077" w:right="1077" w:bottom="107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C8063" w14:textId="77777777" w:rsidR="00994CB8" w:rsidRDefault="00994CB8" w:rsidP="00C745B0">
      <w:r>
        <w:separator/>
      </w:r>
    </w:p>
  </w:endnote>
  <w:endnote w:type="continuationSeparator" w:id="0">
    <w:p w14:paraId="54B0A8AA" w14:textId="77777777" w:rsidR="00994CB8" w:rsidRDefault="00994CB8" w:rsidP="00C7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25075249"/>
      <w:docPartObj>
        <w:docPartGallery w:val="Page Numbers (Bottom of Page)"/>
        <w:docPartUnique/>
      </w:docPartObj>
    </w:sdtPr>
    <w:sdtEndPr>
      <w:rPr>
        <w:rStyle w:val="PageNumber"/>
      </w:rPr>
    </w:sdtEndPr>
    <w:sdtContent>
      <w:p w14:paraId="73A2512B" w14:textId="604198DA" w:rsidR="00C745B0" w:rsidRDefault="00C745B0" w:rsidP="00ED27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E1E1DB" w14:textId="77777777" w:rsidR="00C745B0" w:rsidRDefault="00C745B0" w:rsidP="00C745B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5691371"/>
      <w:docPartObj>
        <w:docPartGallery w:val="Page Numbers (Bottom of Page)"/>
        <w:docPartUnique/>
      </w:docPartObj>
    </w:sdtPr>
    <w:sdtEndPr>
      <w:rPr>
        <w:rStyle w:val="PageNumber"/>
      </w:rPr>
    </w:sdtEndPr>
    <w:sdtContent>
      <w:p w14:paraId="187ED19D" w14:textId="07FD9FA3" w:rsidR="00C745B0" w:rsidRDefault="00C745B0" w:rsidP="00ED27F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5F6A53" w14:textId="77777777" w:rsidR="00C745B0" w:rsidRDefault="00C745B0" w:rsidP="00C745B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673D" w14:textId="77777777" w:rsidR="00994CB8" w:rsidRDefault="00994CB8" w:rsidP="00C745B0">
      <w:r>
        <w:separator/>
      </w:r>
    </w:p>
  </w:footnote>
  <w:footnote w:type="continuationSeparator" w:id="0">
    <w:p w14:paraId="5483F0A7" w14:textId="77777777" w:rsidR="00994CB8" w:rsidRDefault="00994CB8" w:rsidP="00C7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1"/>
    <w:multiLevelType w:val="multilevel"/>
    <w:tmpl w:val="FF52B95C"/>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1" w15:restartNumberingAfterBreak="0">
    <w:nsid w:val="0380F4DE"/>
    <w:multiLevelType w:val="hybridMultilevel"/>
    <w:tmpl w:val="FE688C18"/>
    <w:lvl w:ilvl="0" w:tplc="008662F6">
      <w:start w:val="1"/>
      <w:numFmt w:val="bullet"/>
      <w:lvlText w:val="-"/>
      <w:lvlJc w:val="left"/>
      <w:pPr>
        <w:ind w:left="360" w:hanging="360"/>
      </w:pPr>
      <w:rPr>
        <w:rFonts w:ascii="Times New Roman" w:hAnsi="Times New Roman" w:hint="default"/>
      </w:rPr>
    </w:lvl>
    <w:lvl w:ilvl="1" w:tplc="CC2C3DD4">
      <w:start w:val="1"/>
      <w:numFmt w:val="bullet"/>
      <w:lvlText w:val="o"/>
      <w:lvlJc w:val="left"/>
      <w:pPr>
        <w:ind w:left="1440" w:hanging="360"/>
      </w:pPr>
      <w:rPr>
        <w:rFonts w:ascii="Courier New" w:hAnsi="Courier New" w:hint="default"/>
      </w:rPr>
    </w:lvl>
    <w:lvl w:ilvl="2" w:tplc="672208F8">
      <w:start w:val="1"/>
      <w:numFmt w:val="bullet"/>
      <w:lvlText w:val=""/>
      <w:lvlJc w:val="left"/>
      <w:pPr>
        <w:ind w:left="2160" w:hanging="360"/>
      </w:pPr>
      <w:rPr>
        <w:rFonts w:ascii="Wingdings" w:hAnsi="Wingdings" w:hint="default"/>
      </w:rPr>
    </w:lvl>
    <w:lvl w:ilvl="3" w:tplc="5A5263BC">
      <w:start w:val="1"/>
      <w:numFmt w:val="bullet"/>
      <w:lvlText w:val=""/>
      <w:lvlJc w:val="left"/>
      <w:pPr>
        <w:ind w:left="2880" w:hanging="360"/>
      </w:pPr>
      <w:rPr>
        <w:rFonts w:ascii="Symbol" w:hAnsi="Symbol" w:hint="default"/>
      </w:rPr>
    </w:lvl>
    <w:lvl w:ilvl="4" w:tplc="A0EC291C">
      <w:start w:val="1"/>
      <w:numFmt w:val="bullet"/>
      <w:lvlText w:val="o"/>
      <w:lvlJc w:val="left"/>
      <w:pPr>
        <w:ind w:left="3600" w:hanging="360"/>
      </w:pPr>
      <w:rPr>
        <w:rFonts w:ascii="Courier New" w:hAnsi="Courier New" w:hint="default"/>
      </w:rPr>
    </w:lvl>
    <w:lvl w:ilvl="5" w:tplc="990853C4">
      <w:start w:val="1"/>
      <w:numFmt w:val="bullet"/>
      <w:lvlText w:val=""/>
      <w:lvlJc w:val="left"/>
      <w:pPr>
        <w:ind w:left="4320" w:hanging="360"/>
      </w:pPr>
      <w:rPr>
        <w:rFonts w:ascii="Wingdings" w:hAnsi="Wingdings" w:hint="default"/>
      </w:rPr>
    </w:lvl>
    <w:lvl w:ilvl="6" w:tplc="05BA1398">
      <w:start w:val="1"/>
      <w:numFmt w:val="bullet"/>
      <w:lvlText w:val=""/>
      <w:lvlJc w:val="left"/>
      <w:pPr>
        <w:ind w:left="5040" w:hanging="360"/>
      </w:pPr>
      <w:rPr>
        <w:rFonts w:ascii="Symbol" w:hAnsi="Symbol" w:hint="default"/>
      </w:rPr>
    </w:lvl>
    <w:lvl w:ilvl="7" w:tplc="19E4A0DC">
      <w:start w:val="1"/>
      <w:numFmt w:val="bullet"/>
      <w:lvlText w:val="o"/>
      <w:lvlJc w:val="left"/>
      <w:pPr>
        <w:ind w:left="5760" w:hanging="360"/>
      </w:pPr>
      <w:rPr>
        <w:rFonts w:ascii="Courier New" w:hAnsi="Courier New" w:hint="default"/>
      </w:rPr>
    </w:lvl>
    <w:lvl w:ilvl="8" w:tplc="B4968F7C">
      <w:start w:val="1"/>
      <w:numFmt w:val="bullet"/>
      <w:lvlText w:val=""/>
      <w:lvlJc w:val="left"/>
      <w:pPr>
        <w:ind w:left="6480" w:hanging="360"/>
      </w:pPr>
      <w:rPr>
        <w:rFonts w:ascii="Wingdings" w:hAnsi="Wingdings" w:hint="default"/>
      </w:rPr>
    </w:lvl>
  </w:abstractNum>
  <w:abstractNum w:abstractNumId="2" w15:restartNumberingAfterBreak="0">
    <w:nsid w:val="046C486D"/>
    <w:multiLevelType w:val="hybridMultilevel"/>
    <w:tmpl w:val="76F4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B4A24"/>
    <w:multiLevelType w:val="hybridMultilevel"/>
    <w:tmpl w:val="FC5AA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94472C"/>
    <w:multiLevelType w:val="hybridMultilevel"/>
    <w:tmpl w:val="18782854"/>
    <w:lvl w:ilvl="0" w:tplc="89782638">
      <w:start w:val="1"/>
      <w:numFmt w:val="bullet"/>
      <w:lvlText w:val="-"/>
      <w:lvlJc w:val="left"/>
      <w:pPr>
        <w:ind w:left="720" w:hanging="360"/>
      </w:pPr>
      <w:rPr>
        <w:rFonts w:ascii="Calibri" w:hAnsi="Calibri" w:hint="default"/>
      </w:rPr>
    </w:lvl>
    <w:lvl w:ilvl="1" w:tplc="8042EE46">
      <w:start w:val="1"/>
      <w:numFmt w:val="bullet"/>
      <w:lvlText w:val="o"/>
      <w:lvlJc w:val="left"/>
      <w:pPr>
        <w:ind w:left="1440" w:hanging="360"/>
      </w:pPr>
      <w:rPr>
        <w:rFonts w:ascii="Courier New" w:hAnsi="Courier New" w:hint="default"/>
      </w:rPr>
    </w:lvl>
    <w:lvl w:ilvl="2" w:tplc="B08C95E0">
      <w:start w:val="1"/>
      <w:numFmt w:val="bullet"/>
      <w:lvlText w:val=""/>
      <w:lvlJc w:val="left"/>
      <w:pPr>
        <w:ind w:left="2160" w:hanging="360"/>
      </w:pPr>
      <w:rPr>
        <w:rFonts w:ascii="Wingdings" w:hAnsi="Wingdings" w:hint="default"/>
      </w:rPr>
    </w:lvl>
    <w:lvl w:ilvl="3" w:tplc="31EA5C4A">
      <w:start w:val="1"/>
      <w:numFmt w:val="bullet"/>
      <w:lvlText w:val=""/>
      <w:lvlJc w:val="left"/>
      <w:pPr>
        <w:ind w:left="2880" w:hanging="360"/>
      </w:pPr>
      <w:rPr>
        <w:rFonts w:ascii="Symbol" w:hAnsi="Symbol" w:hint="default"/>
      </w:rPr>
    </w:lvl>
    <w:lvl w:ilvl="4" w:tplc="F3243554">
      <w:start w:val="1"/>
      <w:numFmt w:val="bullet"/>
      <w:lvlText w:val="o"/>
      <w:lvlJc w:val="left"/>
      <w:pPr>
        <w:ind w:left="3600" w:hanging="360"/>
      </w:pPr>
      <w:rPr>
        <w:rFonts w:ascii="Courier New" w:hAnsi="Courier New" w:hint="default"/>
      </w:rPr>
    </w:lvl>
    <w:lvl w:ilvl="5" w:tplc="2544EFD0">
      <w:start w:val="1"/>
      <w:numFmt w:val="bullet"/>
      <w:lvlText w:val=""/>
      <w:lvlJc w:val="left"/>
      <w:pPr>
        <w:ind w:left="4320" w:hanging="360"/>
      </w:pPr>
      <w:rPr>
        <w:rFonts w:ascii="Wingdings" w:hAnsi="Wingdings" w:hint="default"/>
      </w:rPr>
    </w:lvl>
    <w:lvl w:ilvl="6" w:tplc="80386B58">
      <w:start w:val="1"/>
      <w:numFmt w:val="bullet"/>
      <w:lvlText w:val=""/>
      <w:lvlJc w:val="left"/>
      <w:pPr>
        <w:ind w:left="5040" w:hanging="360"/>
      </w:pPr>
      <w:rPr>
        <w:rFonts w:ascii="Symbol" w:hAnsi="Symbol" w:hint="default"/>
      </w:rPr>
    </w:lvl>
    <w:lvl w:ilvl="7" w:tplc="8D6022E4">
      <w:start w:val="1"/>
      <w:numFmt w:val="bullet"/>
      <w:lvlText w:val="o"/>
      <w:lvlJc w:val="left"/>
      <w:pPr>
        <w:ind w:left="5760" w:hanging="360"/>
      </w:pPr>
      <w:rPr>
        <w:rFonts w:ascii="Courier New" w:hAnsi="Courier New" w:hint="default"/>
      </w:rPr>
    </w:lvl>
    <w:lvl w:ilvl="8" w:tplc="0DDCEFC0">
      <w:start w:val="1"/>
      <w:numFmt w:val="bullet"/>
      <w:lvlText w:val=""/>
      <w:lvlJc w:val="left"/>
      <w:pPr>
        <w:ind w:left="6480" w:hanging="360"/>
      </w:pPr>
      <w:rPr>
        <w:rFonts w:ascii="Wingdings" w:hAnsi="Wingdings" w:hint="default"/>
      </w:rPr>
    </w:lvl>
  </w:abstractNum>
  <w:abstractNum w:abstractNumId="5" w15:restartNumberingAfterBreak="0">
    <w:nsid w:val="0FB017E3"/>
    <w:multiLevelType w:val="multilevel"/>
    <w:tmpl w:val="417477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1D26E8"/>
    <w:multiLevelType w:val="hybridMultilevel"/>
    <w:tmpl w:val="5BE00F98"/>
    <w:lvl w:ilvl="0" w:tplc="AC80427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3761D"/>
    <w:multiLevelType w:val="hybridMultilevel"/>
    <w:tmpl w:val="9E00EB22"/>
    <w:lvl w:ilvl="0" w:tplc="467217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0F1400"/>
    <w:multiLevelType w:val="hybridMultilevel"/>
    <w:tmpl w:val="82EE472A"/>
    <w:lvl w:ilvl="0" w:tplc="AA843600">
      <w:start w:val="1"/>
      <w:numFmt w:val="bullet"/>
      <w:lvlText w:val="-"/>
      <w:lvlJc w:val="left"/>
      <w:pPr>
        <w:ind w:left="720" w:hanging="360"/>
      </w:pPr>
      <w:rPr>
        <w:rFonts w:ascii="Calibri" w:hAnsi="Calibri" w:hint="default"/>
      </w:rPr>
    </w:lvl>
    <w:lvl w:ilvl="1" w:tplc="05200542">
      <w:start w:val="1"/>
      <w:numFmt w:val="bullet"/>
      <w:lvlText w:val="o"/>
      <w:lvlJc w:val="left"/>
      <w:pPr>
        <w:ind w:left="1440" w:hanging="360"/>
      </w:pPr>
      <w:rPr>
        <w:rFonts w:ascii="Courier New" w:hAnsi="Courier New" w:hint="default"/>
      </w:rPr>
    </w:lvl>
    <w:lvl w:ilvl="2" w:tplc="364C58EE">
      <w:start w:val="1"/>
      <w:numFmt w:val="bullet"/>
      <w:lvlText w:val=""/>
      <w:lvlJc w:val="left"/>
      <w:pPr>
        <w:ind w:left="2160" w:hanging="360"/>
      </w:pPr>
      <w:rPr>
        <w:rFonts w:ascii="Wingdings" w:hAnsi="Wingdings" w:hint="default"/>
      </w:rPr>
    </w:lvl>
    <w:lvl w:ilvl="3" w:tplc="2140F000">
      <w:start w:val="1"/>
      <w:numFmt w:val="bullet"/>
      <w:lvlText w:val=""/>
      <w:lvlJc w:val="left"/>
      <w:pPr>
        <w:ind w:left="2880" w:hanging="360"/>
      </w:pPr>
      <w:rPr>
        <w:rFonts w:ascii="Symbol" w:hAnsi="Symbol" w:hint="default"/>
      </w:rPr>
    </w:lvl>
    <w:lvl w:ilvl="4" w:tplc="E142422A">
      <w:start w:val="1"/>
      <w:numFmt w:val="bullet"/>
      <w:lvlText w:val="o"/>
      <w:lvlJc w:val="left"/>
      <w:pPr>
        <w:ind w:left="3600" w:hanging="360"/>
      </w:pPr>
      <w:rPr>
        <w:rFonts w:ascii="Courier New" w:hAnsi="Courier New" w:hint="default"/>
      </w:rPr>
    </w:lvl>
    <w:lvl w:ilvl="5" w:tplc="BDA2A4DE">
      <w:start w:val="1"/>
      <w:numFmt w:val="bullet"/>
      <w:lvlText w:val=""/>
      <w:lvlJc w:val="left"/>
      <w:pPr>
        <w:ind w:left="4320" w:hanging="360"/>
      </w:pPr>
      <w:rPr>
        <w:rFonts w:ascii="Wingdings" w:hAnsi="Wingdings" w:hint="default"/>
      </w:rPr>
    </w:lvl>
    <w:lvl w:ilvl="6" w:tplc="7958BE7E">
      <w:start w:val="1"/>
      <w:numFmt w:val="bullet"/>
      <w:lvlText w:val=""/>
      <w:lvlJc w:val="left"/>
      <w:pPr>
        <w:ind w:left="5040" w:hanging="360"/>
      </w:pPr>
      <w:rPr>
        <w:rFonts w:ascii="Symbol" w:hAnsi="Symbol" w:hint="default"/>
      </w:rPr>
    </w:lvl>
    <w:lvl w:ilvl="7" w:tplc="62A0FDFE">
      <w:start w:val="1"/>
      <w:numFmt w:val="bullet"/>
      <w:lvlText w:val="o"/>
      <w:lvlJc w:val="left"/>
      <w:pPr>
        <w:ind w:left="5760" w:hanging="360"/>
      </w:pPr>
      <w:rPr>
        <w:rFonts w:ascii="Courier New" w:hAnsi="Courier New" w:hint="default"/>
      </w:rPr>
    </w:lvl>
    <w:lvl w:ilvl="8" w:tplc="9DCE6F26">
      <w:start w:val="1"/>
      <w:numFmt w:val="bullet"/>
      <w:lvlText w:val=""/>
      <w:lvlJc w:val="left"/>
      <w:pPr>
        <w:ind w:left="6480" w:hanging="360"/>
      </w:pPr>
      <w:rPr>
        <w:rFonts w:ascii="Wingdings" w:hAnsi="Wingdings" w:hint="default"/>
      </w:rPr>
    </w:lvl>
  </w:abstractNum>
  <w:abstractNum w:abstractNumId="9" w15:restartNumberingAfterBreak="0">
    <w:nsid w:val="191A3E35"/>
    <w:multiLevelType w:val="hybridMultilevel"/>
    <w:tmpl w:val="513283F8"/>
    <w:lvl w:ilvl="0" w:tplc="77EAC542">
      <w:start w:val="1"/>
      <w:numFmt w:val="bullet"/>
      <w:lvlText w:val="-"/>
      <w:lvlJc w:val="left"/>
      <w:pPr>
        <w:ind w:left="36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F0525"/>
    <w:multiLevelType w:val="hybridMultilevel"/>
    <w:tmpl w:val="2000E26A"/>
    <w:lvl w:ilvl="0" w:tplc="CBF4FDC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B34CAE"/>
    <w:multiLevelType w:val="hybridMultilevel"/>
    <w:tmpl w:val="F8AEBED8"/>
    <w:lvl w:ilvl="0" w:tplc="467217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9252A1"/>
    <w:multiLevelType w:val="hybridMultilevel"/>
    <w:tmpl w:val="54FE234C"/>
    <w:lvl w:ilvl="0" w:tplc="AC80427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860396"/>
    <w:multiLevelType w:val="hybridMultilevel"/>
    <w:tmpl w:val="D0A00CAE"/>
    <w:lvl w:ilvl="0" w:tplc="B600C2A2">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DC5567"/>
    <w:multiLevelType w:val="hybridMultilevel"/>
    <w:tmpl w:val="E3B2A340"/>
    <w:lvl w:ilvl="0" w:tplc="55E6C37C">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1ADA8D"/>
    <w:multiLevelType w:val="hybridMultilevel"/>
    <w:tmpl w:val="28C2DD56"/>
    <w:lvl w:ilvl="0" w:tplc="CB368F64">
      <w:start w:val="1"/>
      <w:numFmt w:val="bullet"/>
      <w:lvlText w:val="-"/>
      <w:lvlJc w:val="left"/>
      <w:pPr>
        <w:ind w:left="360" w:hanging="360"/>
      </w:pPr>
      <w:rPr>
        <w:rFonts w:ascii="Times New Roman" w:hAnsi="Times New Roman" w:hint="default"/>
      </w:rPr>
    </w:lvl>
    <w:lvl w:ilvl="1" w:tplc="86608EA6">
      <w:start w:val="1"/>
      <w:numFmt w:val="bullet"/>
      <w:lvlText w:val="o"/>
      <w:lvlJc w:val="left"/>
      <w:pPr>
        <w:ind w:left="1440" w:hanging="360"/>
      </w:pPr>
      <w:rPr>
        <w:rFonts w:ascii="Courier New" w:hAnsi="Courier New" w:hint="default"/>
      </w:rPr>
    </w:lvl>
    <w:lvl w:ilvl="2" w:tplc="0C463026">
      <w:start w:val="1"/>
      <w:numFmt w:val="bullet"/>
      <w:lvlText w:val=""/>
      <w:lvlJc w:val="left"/>
      <w:pPr>
        <w:ind w:left="2160" w:hanging="360"/>
      </w:pPr>
      <w:rPr>
        <w:rFonts w:ascii="Wingdings" w:hAnsi="Wingdings" w:hint="default"/>
      </w:rPr>
    </w:lvl>
    <w:lvl w:ilvl="3" w:tplc="A9A6B472">
      <w:start w:val="1"/>
      <w:numFmt w:val="bullet"/>
      <w:lvlText w:val=""/>
      <w:lvlJc w:val="left"/>
      <w:pPr>
        <w:ind w:left="2880" w:hanging="360"/>
      </w:pPr>
      <w:rPr>
        <w:rFonts w:ascii="Symbol" w:hAnsi="Symbol" w:hint="default"/>
      </w:rPr>
    </w:lvl>
    <w:lvl w:ilvl="4" w:tplc="F1EC8A7C">
      <w:start w:val="1"/>
      <w:numFmt w:val="bullet"/>
      <w:lvlText w:val="o"/>
      <w:lvlJc w:val="left"/>
      <w:pPr>
        <w:ind w:left="3600" w:hanging="360"/>
      </w:pPr>
      <w:rPr>
        <w:rFonts w:ascii="Courier New" w:hAnsi="Courier New" w:hint="default"/>
      </w:rPr>
    </w:lvl>
    <w:lvl w:ilvl="5" w:tplc="1F182D0C">
      <w:start w:val="1"/>
      <w:numFmt w:val="bullet"/>
      <w:lvlText w:val=""/>
      <w:lvlJc w:val="left"/>
      <w:pPr>
        <w:ind w:left="4320" w:hanging="360"/>
      </w:pPr>
      <w:rPr>
        <w:rFonts w:ascii="Wingdings" w:hAnsi="Wingdings" w:hint="default"/>
      </w:rPr>
    </w:lvl>
    <w:lvl w:ilvl="6" w:tplc="921A6BBC">
      <w:start w:val="1"/>
      <w:numFmt w:val="bullet"/>
      <w:lvlText w:val=""/>
      <w:lvlJc w:val="left"/>
      <w:pPr>
        <w:ind w:left="5040" w:hanging="360"/>
      </w:pPr>
      <w:rPr>
        <w:rFonts w:ascii="Symbol" w:hAnsi="Symbol" w:hint="default"/>
      </w:rPr>
    </w:lvl>
    <w:lvl w:ilvl="7" w:tplc="9B5C7E40">
      <w:start w:val="1"/>
      <w:numFmt w:val="bullet"/>
      <w:lvlText w:val="o"/>
      <w:lvlJc w:val="left"/>
      <w:pPr>
        <w:ind w:left="5760" w:hanging="360"/>
      </w:pPr>
      <w:rPr>
        <w:rFonts w:ascii="Courier New" w:hAnsi="Courier New" w:hint="default"/>
      </w:rPr>
    </w:lvl>
    <w:lvl w:ilvl="8" w:tplc="EFA41412">
      <w:start w:val="1"/>
      <w:numFmt w:val="bullet"/>
      <w:lvlText w:val=""/>
      <w:lvlJc w:val="left"/>
      <w:pPr>
        <w:ind w:left="6480" w:hanging="360"/>
      </w:pPr>
      <w:rPr>
        <w:rFonts w:ascii="Wingdings" w:hAnsi="Wingdings" w:hint="default"/>
      </w:rPr>
    </w:lvl>
  </w:abstractNum>
  <w:abstractNum w:abstractNumId="16" w15:restartNumberingAfterBreak="0">
    <w:nsid w:val="3EF75331"/>
    <w:multiLevelType w:val="hybridMultilevel"/>
    <w:tmpl w:val="2B584DCC"/>
    <w:lvl w:ilvl="0" w:tplc="56C068F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C96E9D"/>
    <w:multiLevelType w:val="hybridMultilevel"/>
    <w:tmpl w:val="8098ABBA"/>
    <w:lvl w:ilvl="0" w:tplc="467217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A04649"/>
    <w:multiLevelType w:val="hybridMultilevel"/>
    <w:tmpl w:val="239EBE3C"/>
    <w:lvl w:ilvl="0" w:tplc="467217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C96EBF"/>
    <w:multiLevelType w:val="hybridMultilevel"/>
    <w:tmpl w:val="EB6AF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268B9A"/>
    <w:multiLevelType w:val="hybridMultilevel"/>
    <w:tmpl w:val="59207AFC"/>
    <w:lvl w:ilvl="0" w:tplc="BA003DF2">
      <w:start w:val="1"/>
      <w:numFmt w:val="bullet"/>
      <w:lvlText w:val="-"/>
      <w:lvlJc w:val="left"/>
      <w:pPr>
        <w:ind w:left="720" w:hanging="360"/>
      </w:pPr>
      <w:rPr>
        <w:rFonts w:ascii="Calibri" w:hAnsi="Calibri" w:hint="default"/>
      </w:rPr>
    </w:lvl>
    <w:lvl w:ilvl="1" w:tplc="D51C1B8E">
      <w:start w:val="1"/>
      <w:numFmt w:val="bullet"/>
      <w:lvlText w:val="o"/>
      <w:lvlJc w:val="left"/>
      <w:pPr>
        <w:ind w:left="1440" w:hanging="360"/>
      </w:pPr>
      <w:rPr>
        <w:rFonts w:ascii="Courier New" w:hAnsi="Courier New" w:hint="default"/>
      </w:rPr>
    </w:lvl>
    <w:lvl w:ilvl="2" w:tplc="8A6E371E">
      <w:start w:val="1"/>
      <w:numFmt w:val="bullet"/>
      <w:lvlText w:val=""/>
      <w:lvlJc w:val="left"/>
      <w:pPr>
        <w:ind w:left="2160" w:hanging="360"/>
      </w:pPr>
      <w:rPr>
        <w:rFonts w:ascii="Wingdings" w:hAnsi="Wingdings" w:hint="default"/>
      </w:rPr>
    </w:lvl>
    <w:lvl w:ilvl="3" w:tplc="E71E1168">
      <w:start w:val="1"/>
      <w:numFmt w:val="bullet"/>
      <w:lvlText w:val=""/>
      <w:lvlJc w:val="left"/>
      <w:pPr>
        <w:ind w:left="2880" w:hanging="360"/>
      </w:pPr>
      <w:rPr>
        <w:rFonts w:ascii="Symbol" w:hAnsi="Symbol" w:hint="default"/>
      </w:rPr>
    </w:lvl>
    <w:lvl w:ilvl="4" w:tplc="35789562">
      <w:start w:val="1"/>
      <w:numFmt w:val="bullet"/>
      <w:lvlText w:val="o"/>
      <w:lvlJc w:val="left"/>
      <w:pPr>
        <w:ind w:left="3600" w:hanging="360"/>
      </w:pPr>
      <w:rPr>
        <w:rFonts w:ascii="Courier New" w:hAnsi="Courier New" w:hint="default"/>
      </w:rPr>
    </w:lvl>
    <w:lvl w:ilvl="5" w:tplc="5290B030">
      <w:start w:val="1"/>
      <w:numFmt w:val="bullet"/>
      <w:lvlText w:val=""/>
      <w:lvlJc w:val="left"/>
      <w:pPr>
        <w:ind w:left="4320" w:hanging="360"/>
      </w:pPr>
      <w:rPr>
        <w:rFonts w:ascii="Wingdings" w:hAnsi="Wingdings" w:hint="default"/>
      </w:rPr>
    </w:lvl>
    <w:lvl w:ilvl="6" w:tplc="D03E8C12">
      <w:start w:val="1"/>
      <w:numFmt w:val="bullet"/>
      <w:lvlText w:val=""/>
      <w:lvlJc w:val="left"/>
      <w:pPr>
        <w:ind w:left="5040" w:hanging="360"/>
      </w:pPr>
      <w:rPr>
        <w:rFonts w:ascii="Symbol" w:hAnsi="Symbol" w:hint="default"/>
      </w:rPr>
    </w:lvl>
    <w:lvl w:ilvl="7" w:tplc="0E264196">
      <w:start w:val="1"/>
      <w:numFmt w:val="bullet"/>
      <w:lvlText w:val="o"/>
      <w:lvlJc w:val="left"/>
      <w:pPr>
        <w:ind w:left="5760" w:hanging="360"/>
      </w:pPr>
      <w:rPr>
        <w:rFonts w:ascii="Courier New" w:hAnsi="Courier New" w:hint="default"/>
      </w:rPr>
    </w:lvl>
    <w:lvl w:ilvl="8" w:tplc="83527562">
      <w:start w:val="1"/>
      <w:numFmt w:val="bullet"/>
      <w:lvlText w:val=""/>
      <w:lvlJc w:val="left"/>
      <w:pPr>
        <w:ind w:left="6480" w:hanging="360"/>
      </w:pPr>
      <w:rPr>
        <w:rFonts w:ascii="Wingdings" w:hAnsi="Wingdings" w:hint="default"/>
      </w:rPr>
    </w:lvl>
  </w:abstractNum>
  <w:abstractNum w:abstractNumId="21" w15:restartNumberingAfterBreak="0">
    <w:nsid w:val="4E111AE4"/>
    <w:multiLevelType w:val="hybridMultilevel"/>
    <w:tmpl w:val="ECDA0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C510AE"/>
    <w:multiLevelType w:val="hybridMultilevel"/>
    <w:tmpl w:val="4A32D55E"/>
    <w:lvl w:ilvl="0" w:tplc="F1D64E1C">
      <w:start w:val="1"/>
      <w:numFmt w:val="bullet"/>
      <w:lvlText w:val="-"/>
      <w:lvlJc w:val="left"/>
      <w:pPr>
        <w:ind w:left="360" w:hanging="360"/>
      </w:pPr>
      <w:rPr>
        <w:rFonts w:ascii="Times New Roman" w:hAnsi="Times New Roman" w:hint="default"/>
      </w:rPr>
    </w:lvl>
    <w:lvl w:ilvl="1" w:tplc="012C44BA">
      <w:start w:val="1"/>
      <w:numFmt w:val="bullet"/>
      <w:lvlText w:val="o"/>
      <w:lvlJc w:val="left"/>
      <w:pPr>
        <w:ind w:left="1440" w:hanging="360"/>
      </w:pPr>
      <w:rPr>
        <w:rFonts w:ascii="Courier New" w:hAnsi="Courier New" w:hint="default"/>
      </w:rPr>
    </w:lvl>
    <w:lvl w:ilvl="2" w:tplc="E39C55B6">
      <w:start w:val="1"/>
      <w:numFmt w:val="bullet"/>
      <w:lvlText w:val=""/>
      <w:lvlJc w:val="left"/>
      <w:pPr>
        <w:ind w:left="2160" w:hanging="360"/>
      </w:pPr>
      <w:rPr>
        <w:rFonts w:ascii="Wingdings" w:hAnsi="Wingdings" w:hint="default"/>
      </w:rPr>
    </w:lvl>
    <w:lvl w:ilvl="3" w:tplc="826C124E">
      <w:start w:val="1"/>
      <w:numFmt w:val="bullet"/>
      <w:lvlText w:val=""/>
      <w:lvlJc w:val="left"/>
      <w:pPr>
        <w:ind w:left="2880" w:hanging="360"/>
      </w:pPr>
      <w:rPr>
        <w:rFonts w:ascii="Symbol" w:hAnsi="Symbol" w:hint="default"/>
      </w:rPr>
    </w:lvl>
    <w:lvl w:ilvl="4" w:tplc="B0A2BD3E">
      <w:start w:val="1"/>
      <w:numFmt w:val="bullet"/>
      <w:lvlText w:val="o"/>
      <w:lvlJc w:val="left"/>
      <w:pPr>
        <w:ind w:left="3600" w:hanging="360"/>
      </w:pPr>
      <w:rPr>
        <w:rFonts w:ascii="Courier New" w:hAnsi="Courier New" w:hint="default"/>
      </w:rPr>
    </w:lvl>
    <w:lvl w:ilvl="5" w:tplc="7A6AC042">
      <w:start w:val="1"/>
      <w:numFmt w:val="bullet"/>
      <w:lvlText w:val=""/>
      <w:lvlJc w:val="left"/>
      <w:pPr>
        <w:ind w:left="4320" w:hanging="360"/>
      </w:pPr>
      <w:rPr>
        <w:rFonts w:ascii="Wingdings" w:hAnsi="Wingdings" w:hint="default"/>
      </w:rPr>
    </w:lvl>
    <w:lvl w:ilvl="6" w:tplc="5A142292">
      <w:start w:val="1"/>
      <w:numFmt w:val="bullet"/>
      <w:lvlText w:val=""/>
      <w:lvlJc w:val="left"/>
      <w:pPr>
        <w:ind w:left="5040" w:hanging="360"/>
      </w:pPr>
      <w:rPr>
        <w:rFonts w:ascii="Symbol" w:hAnsi="Symbol" w:hint="default"/>
      </w:rPr>
    </w:lvl>
    <w:lvl w:ilvl="7" w:tplc="B0542DB0">
      <w:start w:val="1"/>
      <w:numFmt w:val="bullet"/>
      <w:lvlText w:val="o"/>
      <w:lvlJc w:val="left"/>
      <w:pPr>
        <w:ind w:left="5760" w:hanging="360"/>
      </w:pPr>
      <w:rPr>
        <w:rFonts w:ascii="Courier New" w:hAnsi="Courier New" w:hint="default"/>
      </w:rPr>
    </w:lvl>
    <w:lvl w:ilvl="8" w:tplc="FFD8ACE8">
      <w:start w:val="1"/>
      <w:numFmt w:val="bullet"/>
      <w:lvlText w:val=""/>
      <w:lvlJc w:val="left"/>
      <w:pPr>
        <w:ind w:left="6480" w:hanging="360"/>
      </w:pPr>
      <w:rPr>
        <w:rFonts w:ascii="Wingdings" w:hAnsi="Wingdings" w:hint="default"/>
      </w:rPr>
    </w:lvl>
  </w:abstractNum>
  <w:abstractNum w:abstractNumId="23" w15:restartNumberingAfterBreak="0">
    <w:nsid w:val="4F6E68C0"/>
    <w:multiLevelType w:val="hybridMultilevel"/>
    <w:tmpl w:val="68700EFA"/>
    <w:lvl w:ilvl="0" w:tplc="F09C456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03AE28"/>
    <w:multiLevelType w:val="hybridMultilevel"/>
    <w:tmpl w:val="7654F7D0"/>
    <w:lvl w:ilvl="0" w:tplc="77EAC542">
      <w:start w:val="1"/>
      <w:numFmt w:val="bullet"/>
      <w:lvlText w:val="-"/>
      <w:lvlJc w:val="left"/>
      <w:pPr>
        <w:ind w:left="360" w:hanging="360"/>
      </w:pPr>
      <w:rPr>
        <w:rFonts w:ascii="Times New Roman" w:hAnsi="Times New Roman" w:hint="default"/>
      </w:rPr>
    </w:lvl>
    <w:lvl w:ilvl="1" w:tplc="1C682880">
      <w:start w:val="1"/>
      <w:numFmt w:val="bullet"/>
      <w:lvlText w:val="o"/>
      <w:lvlJc w:val="left"/>
      <w:pPr>
        <w:ind w:left="1440" w:hanging="360"/>
      </w:pPr>
      <w:rPr>
        <w:rFonts w:ascii="Courier New" w:hAnsi="Courier New" w:hint="default"/>
      </w:rPr>
    </w:lvl>
    <w:lvl w:ilvl="2" w:tplc="07EC3BF0">
      <w:start w:val="1"/>
      <w:numFmt w:val="bullet"/>
      <w:lvlText w:val=""/>
      <w:lvlJc w:val="left"/>
      <w:pPr>
        <w:ind w:left="2160" w:hanging="360"/>
      </w:pPr>
      <w:rPr>
        <w:rFonts w:ascii="Wingdings" w:hAnsi="Wingdings" w:hint="default"/>
      </w:rPr>
    </w:lvl>
    <w:lvl w:ilvl="3" w:tplc="EB1C3AE4">
      <w:start w:val="1"/>
      <w:numFmt w:val="bullet"/>
      <w:lvlText w:val=""/>
      <w:lvlJc w:val="left"/>
      <w:pPr>
        <w:ind w:left="2880" w:hanging="360"/>
      </w:pPr>
      <w:rPr>
        <w:rFonts w:ascii="Symbol" w:hAnsi="Symbol" w:hint="default"/>
      </w:rPr>
    </w:lvl>
    <w:lvl w:ilvl="4" w:tplc="C5062140">
      <w:start w:val="1"/>
      <w:numFmt w:val="bullet"/>
      <w:lvlText w:val="o"/>
      <w:lvlJc w:val="left"/>
      <w:pPr>
        <w:ind w:left="3600" w:hanging="360"/>
      </w:pPr>
      <w:rPr>
        <w:rFonts w:ascii="Courier New" w:hAnsi="Courier New" w:hint="default"/>
      </w:rPr>
    </w:lvl>
    <w:lvl w:ilvl="5" w:tplc="F058DF9C">
      <w:start w:val="1"/>
      <w:numFmt w:val="bullet"/>
      <w:lvlText w:val=""/>
      <w:lvlJc w:val="left"/>
      <w:pPr>
        <w:ind w:left="4320" w:hanging="360"/>
      </w:pPr>
      <w:rPr>
        <w:rFonts w:ascii="Wingdings" w:hAnsi="Wingdings" w:hint="default"/>
      </w:rPr>
    </w:lvl>
    <w:lvl w:ilvl="6" w:tplc="087E490C">
      <w:start w:val="1"/>
      <w:numFmt w:val="bullet"/>
      <w:lvlText w:val=""/>
      <w:lvlJc w:val="left"/>
      <w:pPr>
        <w:ind w:left="5040" w:hanging="360"/>
      </w:pPr>
      <w:rPr>
        <w:rFonts w:ascii="Symbol" w:hAnsi="Symbol" w:hint="default"/>
      </w:rPr>
    </w:lvl>
    <w:lvl w:ilvl="7" w:tplc="BA34D04C">
      <w:start w:val="1"/>
      <w:numFmt w:val="bullet"/>
      <w:lvlText w:val="o"/>
      <w:lvlJc w:val="left"/>
      <w:pPr>
        <w:ind w:left="5760" w:hanging="360"/>
      </w:pPr>
      <w:rPr>
        <w:rFonts w:ascii="Courier New" w:hAnsi="Courier New" w:hint="default"/>
      </w:rPr>
    </w:lvl>
    <w:lvl w:ilvl="8" w:tplc="9E407504">
      <w:start w:val="1"/>
      <w:numFmt w:val="bullet"/>
      <w:lvlText w:val=""/>
      <w:lvlJc w:val="left"/>
      <w:pPr>
        <w:ind w:left="6480" w:hanging="360"/>
      </w:pPr>
      <w:rPr>
        <w:rFonts w:ascii="Wingdings" w:hAnsi="Wingdings" w:hint="default"/>
      </w:rPr>
    </w:lvl>
  </w:abstractNum>
  <w:abstractNum w:abstractNumId="25" w15:restartNumberingAfterBreak="0">
    <w:nsid w:val="56F12266"/>
    <w:multiLevelType w:val="hybridMultilevel"/>
    <w:tmpl w:val="B85046B8"/>
    <w:lvl w:ilvl="0" w:tplc="467217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4A4582"/>
    <w:multiLevelType w:val="hybridMultilevel"/>
    <w:tmpl w:val="8DA473CE"/>
    <w:lvl w:ilvl="0" w:tplc="467217D4">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483B07"/>
    <w:multiLevelType w:val="hybridMultilevel"/>
    <w:tmpl w:val="C430F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F1EFE9"/>
    <w:multiLevelType w:val="hybridMultilevel"/>
    <w:tmpl w:val="CBBEE4DC"/>
    <w:lvl w:ilvl="0" w:tplc="4E686288">
      <w:start w:val="1"/>
      <w:numFmt w:val="bullet"/>
      <w:lvlText w:val="-"/>
      <w:lvlJc w:val="left"/>
      <w:pPr>
        <w:ind w:left="720" w:hanging="360"/>
      </w:pPr>
      <w:rPr>
        <w:rFonts w:ascii="Calibri" w:hAnsi="Calibri" w:hint="default"/>
      </w:rPr>
    </w:lvl>
    <w:lvl w:ilvl="1" w:tplc="72EAECF6">
      <w:start w:val="1"/>
      <w:numFmt w:val="bullet"/>
      <w:lvlText w:val="o"/>
      <w:lvlJc w:val="left"/>
      <w:pPr>
        <w:ind w:left="1440" w:hanging="360"/>
      </w:pPr>
      <w:rPr>
        <w:rFonts w:ascii="Courier New" w:hAnsi="Courier New" w:hint="default"/>
      </w:rPr>
    </w:lvl>
    <w:lvl w:ilvl="2" w:tplc="2484533A">
      <w:start w:val="1"/>
      <w:numFmt w:val="bullet"/>
      <w:lvlText w:val=""/>
      <w:lvlJc w:val="left"/>
      <w:pPr>
        <w:ind w:left="2160" w:hanging="360"/>
      </w:pPr>
      <w:rPr>
        <w:rFonts w:ascii="Wingdings" w:hAnsi="Wingdings" w:hint="default"/>
      </w:rPr>
    </w:lvl>
    <w:lvl w:ilvl="3" w:tplc="3B3A9718">
      <w:start w:val="1"/>
      <w:numFmt w:val="bullet"/>
      <w:lvlText w:val=""/>
      <w:lvlJc w:val="left"/>
      <w:pPr>
        <w:ind w:left="2880" w:hanging="360"/>
      </w:pPr>
      <w:rPr>
        <w:rFonts w:ascii="Symbol" w:hAnsi="Symbol" w:hint="default"/>
      </w:rPr>
    </w:lvl>
    <w:lvl w:ilvl="4" w:tplc="1A020D3A">
      <w:start w:val="1"/>
      <w:numFmt w:val="bullet"/>
      <w:lvlText w:val="o"/>
      <w:lvlJc w:val="left"/>
      <w:pPr>
        <w:ind w:left="3600" w:hanging="360"/>
      </w:pPr>
      <w:rPr>
        <w:rFonts w:ascii="Courier New" w:hAnsi="Courier New" w:hint="default"/>
      </w:rPr>
    </w:lvl>
    <w:lvl w:ilvl="5" w:tplc="D1BEF946">
      <w:start w:val="1"/>
      <w:numFmt w:val="bullet"/>
      <w:lvlText w:val=""/>
      <w:lvlJc w:val="left"/>
      <w:pPr>
        <w:ind w:left="4320" w:hanging="360"/>
      </w:pPr>
      <w:rPr>
        <w:rFonts w:ascii="Wingdings" w:hAnsi="Wingdings" w:hint="default"/>
      </w:rPr>
    </w:lvl>
    <w:lvl w:ilvl="6" w:tplc="AB1AA4AC">
      <w:start w:val="1"/>
      <w:numFmt w:val="bullet"/>
      <w:lvlText w:val=""/>
      <w:lvlJc w:val="left"/>
      <w:pPr>
        <w:ind w:left="5040" w:hanging="360"/>
      </w:pPr>
      <w:rPr>
        <w:rFonts w:ascii="Symbol" w:hAnsi="Symbol" w:hint="default"/>
      </w:rPr>
    </w:lvl>
    <w:lvl w:ilvl="7" w:tplc="E06C3078">
      <w:start w:val="1"/>
      <w:numFmt w:val="bullet"/>
      <w:lvlText w:val="o"/>
      <w:lvlJc w:val="left"/>
      <w:pPr>
        <w:ind w:left="5760" w:hanging="360"/>
      </w:pPr>
      <w:rPr>
        <w:rFonts w:ascii="Courier New" w:hAnsi="Courier New" w:hint="default"/>
      </w:rPr>
    </w:lvl>
    <w:lvl w:ilvl="8" w:tplc="BEF8E34C">
      <w:start w:val="1"/>
      <w:numFmt w:val="bullet"/>
      <w:lvlText w:val=""/>
      <w:lvlJc w:val="left"/>
      <w:pPr>
        <w:ind w:left="6480" w:hanging="360"/>
      </w:pPr>
      <w:rPr>
        <w:rFonts w:ascii="Wingdings" w:hAnsi="Wingdings" w:hint="default"/>
      </w:rPr>
    </w:lvl>
  </w:abstractNum>
  <w:abstractNum w:abstractNumId="29" w15:restartNumberingAfterBreak="0">
    <w:nsid w:val="68D08013"/>
    <w:multiLevelType w:val="hybridMultilevel"/>
    <w:tmpl w:val="481CD7E8"/>
    <w:lvl w:ilvl="0" w:tplc="92820024">
      <w:start w:val="1"/>
      <w:numFmt w:val="bullet"/>
      <w:lvlText w:val="-"/>
      <w:lvlJc w:val="left"/>
      <w:pPr>
        <w:ind w:left="360" w:hanging="360"/>
      </w:pPr>
      <w:rPr>
        <w:rFonts w:ascii="Times New Roman" w:hAnsi="Times New Roman" w:hint="default"/>
      </w:rPr>
    </w:lvl>
    <w:lvl w:ilvl="1" w:tplc="E022FAC6">
      <w:start w:val="1"/>
      <w:numFmt w:val="bullet"/>
      <w:lvlText w:val="o"/>
      <w:lvlJc w:val="left"/>
      <w:pPr>
        <w:ind w:left="1440" w:hanging="360"/>
      </w:pPr>
      <w:rPr>
        <w:rFonts w:ascii="Courier New" w:hAnsi="Courier New" w:hint="default"/>
      </w:rPr>
    </w:lvl>
    <w:lvl w:ilvl="2" w:tplc="1E62E0DA">
      <w:start w:val="1"/>
      <w:numFmt w:val="bullet"/>
      <w:lvlText w:val=""/>
      <w:lvlJc w:val="left"/>
      <w:pPr>
        <w:ind w:left="2160" w:hanging="360"/>
      </w:pPr>
      <w:rPr>
        <w:rFonts w:ascii="Wingdings" w:hAnsi="Wingdings" w:hint="default"/>
      </w:rPr>
    </w:lvl>
    <w:lvl w:ilvl="3" w:tplc="9A867CF0">
      <w:start w:val="1"/>
      <w:numFmt w:val="bullet"/>
      <w:lvlText w:val=""/>
      <w:lvlJc w:val="left"/>
      <w:pPr>
        <w:ind w:left="2880" w:hanging="360"/>
      </w:pPr>
      <w:rPr>
        <w:rFonts w:ascii="Symbol" w:hAnsi="Symbol" w:hint="default"/>
      </w:rPr>
    </w:lvl>
    <w:lvl w:ilvl="4" w:tplc="6F322FAA">
      <w:start w:val="1"/>
      <w:numFmt w:val="bullet"/>
      <w:lvlText w:val="o"/>
      <w:lvlJc w:val="left"/>
      <w:pPr>
        <w:ind w:left="3600" w:hanging="360"/>
      </w:pPr>
      <w:rPr>
        <w:rFonts w:ascii="Courier New" w:hAnsi="Courier New" w:hint="default"/>
      </w:rPr>
    </w:lvl>
    <w:lvl w:ilvl="5" w:tplc="0C9C1F6C">
      <w:start w:val="1"/>
      <w:numFmt w:val="bullet"/>
      <w:lvlText w:val=""/>
      <w:lvlJc w:val="left"/>
      <w:pPr>
        <w:ind w:left="4320" w:hanging="360"/>
      </w:pPr>
      <w:rPr>
        <w:rFonts w:ascii="Wingdings" w:hAnsi="Wingdings" w:hint="default"/>
      </w:rPr>
    </w:lvl>
    <w:lvl w:ilvl="6" w:tplc="D56AC90C">
      <w:start w:val="1"/>
      <w:numFmt w:val="bullet"/>
      <w:lvlText w:val=""/>
      <w:lvlJc w:val="left"/>
      <w:pPr>
        <w:ind w:left="5040" w:hanging="360"/>
      </w:pPr>
      <w:rPr>
        <w:rFonts w:ascii="Symbol" w:hAnsi="Symbol" w:hint="default"/>
      </w:rPr>
    </w:lvl>
    <w:lvl w:ilvl="7" w:tplc="50F0A036">
      <w:start w:val="1"/>
      <w:numFmt w:val="bullet"/>
      <w:lvlText w:val="o"/>
      <w:lvlJc w:val="left"/>
      <w:pPr>
        <w:ind w:left="5760" w:hanging="360"/>
      </w:pPr>
      <w:rPr>
        <w:rFonts w:ascii="Courier New" w:hAnsi="Courier New" w:hint="default"/>
      </w:rPr>
    </w:lvl>
    <w:lvl w:ilvl="8" w:tplc="CFA68B28">
      <w:start w:val="1"/>
      <w:numFmt w:val="bullet"/>
      <w:lvlText w:val=""/>
      <w:lvlJc w:val="left"/>
      <w:pPr>
        <w:ind w:left="6480" w:hanging="360"/>
      </w:pPr>
      <w:rPr>
        <w:rFonts w:ascii="Wingdings" w:hAnsi="Wingdings" w:hint="default"/>
      </w:rPr>
    </w:lvl>
  </w:abstractNum>
  <w:abstractNum w:abstractNumId="30" w15:restartNumberingAfterBreak="0">
    <w:nsid w:val="6B0B4CCF"/>
    <w:multiLevelType w:val="hybridMultilevel"/>
    <w:tmpl w:val="E946CD3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D45DD23"/>
    <w:multiLevelType w:val="hybridMultilevel"/>
    <w:tmpl w:val="EC340696"/>
    <w:lvl w:ilvl="0" w:tplc="27E6FC2A">
      <w:start w:val="1"/>
      <w:numFmt w:val="bullet"/>
      <w:lvlText w:val="-"/>
      <w:lvlJc w:val="left"/>
      <w:pPr>
        <w:ind w:left="360" w:hanging="360"/>
      </w:pPr>
      <w:rPr>
        <w:rFonts w:ascii="Times New Roman" w:hAnsi="Times New Roman" w:hint="default"/>
      </w:rPr>
    </w:lvl>
    <w:lvl w:ilvl="1" w:tplc="7116D6DC">
      <w:start w:val="1"/>
      <w:numFmt w:val="bullet"/>
      <w:lvlText w:val="o"/>
      <w:lvlJc w:val="left"/>
      <w:pPr>
        <w:ind w:left="1440" w:hanging="360"/>
      </w:pPr>
      <w:rPr>
        <w:rFonts w:ascii="Courier New" w:hAnsi="Courier New" w:hint="default"/>
      </w:rPr>
    </w:lvl>
    <w:lvl w:ilvl="2" w:tplc="6268AF46">
      <w:start w:val="1"/>
      <w:numFmt w:val="bullet"/>
      <w:lvlText w:val=""/>
      <w:lvlJc w:val="left"/>
      <w:pPr>
        <w:ind w:left="2160" w:hanging="360"/>
      </w:pPr>
      <w:rPr>
        <w:rFonts w:ascii="Wingdings" w:hAnsi="Wingdings" w:hint="default"/>
      </w:rPr>
    </w:lvl>
    <w:lvl w:ilvl="3" w:tplc="BFC46298">
      <w:start w:val="1"/>
      <w:numFmt w:val="bullet"/>
      <w:lvlText w:val=""/>
      <w:lvlJc w:val="left"/>
      <w:pPr>
        <w:ind w:left="2880" w:hanging="360"/>
      </w:pPr>
      <w:rPr>
        <w:rFonts w:ascii="Symbol" w:hAnsi="Symbol" w:hint="default"/>
      </w:rPr>
    </w:lvl>
    <w:lvl w:ilvl="4" w:tplc="FEFEF50A">
      <w:start w:val="1"/>
      <w:numFmt w:val="bullet"/>
      <w:lvlText w:val="o"/>
      <w:lvlJc w:val="left"/>
      <w:pPr>
        <w:ind w:left="3600" w:hanging="360"/>
      </w:pPr>
      <w:rPr>
        <w:rFonts w:ascii="Courier New" w:hAnsi="Courier New" w:hint="default"/>
      </w:rPr>
    </w:lvl>
    <w:lvl w:ilvl="5" w:tplc="10EA37BA">
      <w:start w:val="1"/>
      <w:numFmt w:val="bullet"/>
      <w:lvlText w:val=""/>
      <w:lvlJc w:val="left"/>
      <w:pPr>
        <w:ind w:left="4320" w:hanging="360"/>
      </w:pPr>
      <w:rPr>
        <w:rFonts w:ascii="Wingdings" w:hAnsi="Wingdings" w:hint="default"/>
      </w:rPr>
    </w:lvl>
    <w:lvl w:ilvl="6" w:tplc="6DEA054E">
      <w:start w:val="1"/>
      <w:numFmt w:val="bullet"/>
      <w:lvlText w:val=""/>
      <w:lvlJc w:val="left"/>
      <w:pPr>
        <w:ind w:left="5040" w:hanging="360"/>
      </w:pPr>
      <w:rPr>
        <w:rFonts w:ascii="Symbol" w:hAnsi="Symbol" w:hint="default"/>
      </w:rPr>
    </w:lvl>
    <w:lvl w:ilvl="7" w:tplc="E910C9AC">
      <w:start w:val="1"/>
      <w:numFmt w:val="bullet"/>
      <w:lvlText w:val="o"/>
      <w:lvlJc w:val="left"/>
      <w:pPr>
        <w:ind w:left="5760" w:hanging="360"/>
      </w:pPr>
      <w:rPr>
        <w:rFonts w:ascii="Courier New" w:hAnsi="Courier New" w:hint="default"/>
      </w:rPr>
    </w:lvl>
    <w:lvl w:ilvl="8" w:tplc="6C268460">
      <w:start w:val="1"/>
      <w:numFmt w:val="bullet"/>
      <w:lvlText w:val=""/>
      <w:lvlJc w:val="left"/>
      <w:pPr>
        <w:ind w:left="6480" w:hanging="360"/>
      </w:pPr>
      <w:rPr>
        <w:rFonts w:ascii="Wingdings" w:hAnsi="Wingdings" w:hint="default"/>
      </w:rPr>
    </w:lvl>
  </w:abstractNum>
  <w:abstractNum w:abstractNumId="32" w15:restartNumberingAfterBreak="0">
    <w:nsid w:val="753E1EB9"/>
    <w:multiLevelType w:val="hybridMultilevel"/>
    <w:tmpl w:val="8B664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3928DC"/>
    <w:multiLevelType w:val="hybridMultilevel"/>
    <w:tmpl w:val="685CE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55580"/>
    <w:multiLevelType w:val="hybridMultilevel"/>
    <w:tmpl w:val="CB1A4C9A"/>
    <w:lvl w:ilvl="0" w:tplc="AC804272">
      <w:start w:val="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F1C0E2"/>
    <w:multiLevelType w:val="hybridMultilevel"/>
    <w:tmpl w:val="592C6EA0"/>
    <w:lvl w:ilvl="0" w:tplc="5E3A4334">
      <w:start w:val="1"/>
      <w:numFmt w:val="bullet"/>
      <w:lvlText w:val=""/>
      <w:lvlJc w:val="left"/>
      <w:pPr>
        <w:ind w:left="720" w:hanging="360"/>
      </w:pPr>
      <w:rPr>
        <w:rFonts w:ascii="Symbol" w:hAnsi="Symbol" w:hint="default"/>
      </w:rPr>
    </w:lvl>
    <w:lvl w:ilvl="1" w:tplc="AB72DDBA">
      <w:start w:val="1"/>
      <w:numFmt w:val="bullet"/>
      <w:lvlText w:val="o"/>
      <w:lvlJc w:val="left"/>
      <w:pPr>
        <w:ind w:left="1440" w:hanging="360"/>
      </w:pPr>
      <w:rPr>
        <w:rFonts w:ascii="Courier New" w:hAnsi="Courier New" w:hint="default"/>
      </w:rPr>
    </w:lvl>
    <w:lvl w:ilvl="2" w:tplc="C37ACF90">
      <w:start w:val="1"/>
      <w:numFmt w:val="bullet"/>
      <w:lvlText w:val=""/>
      <w:lvlJc w:val="left"/>
      <w:pPr>
        <w:ind w:left="2160" w:hanging="360"/>
      </w:pPr>
      <w:rPr>
        <w:rFonts w:ascii="Wingdings" w:hAnsi="Wingdings" w:hint="default"/>
      </w:rPr>
    </w:lvl>
    <w:lvl w:ilvl="3" w:tplc="6E6EEA02">
      <w:start w:val="1"/>
      <w:numFmt w:val="bullet"/>
      <w:lvlText w:val=""/>
      <w:lvlJc w:val="left"/>
      <w:pPr>
        <w:ind w:left="2880" w:hanging="360"/>
      </w:pPr>
      <w:rPr>
        <w:rFonts w:ascii="Symbol" w:hAnsi="Symbol" w:hint="default"/>
      </w:rPr>
    </w:lvl>
    <w:lvl w:ilvl="4" w:tplc="F85C9522">
      <w:start w:val="1"/>
      <w:numFmt w:val="bullet"/>
      <w:lvlText w:val="o"/>
      <w:lvlJc w:val="left"/>
      <w:pPr>
        <w:ind w:left="3600" w:hanging="360"/>
      </w:pPr>
      <w:rPr>
        <w:rFonts w:ascii="Courier New" w:hAnsi="Courier New" w:hint="default"/>
      </w:rPr>
    </w:lvl>
    <w:lvl w:ilvl="5" w:tplc="C72A4620">
      <w:start w:val="1"/>
      <w:numFmt w:val="bullet"/>
      <w:lvlText w:val=""/>
      <w:lvlJc w:val="left"/>
      <w:pPr>
        <w:ind w:left="4320" w:hanging="360"/>
      </w:pPr>
      <w:rPr>
        <w:rFonts w:ascii="Wingdings" w:hAnsi="Wingdings" w:hint="default"/>
      </w:rPr>
    </w:lvl>
    <w:lvl w:ilvl="6" w:tplc="C5F838E8">
      <w:start w:val="1"/>
      <w:numFmt w:val="bullet"/>
      <w:lvlText w:val=""/>
      <w:lvlJc w:val="left"/>
      <w:pPr>
        <w:ind w:left="5040" w:hanging="360"/>
      </w:pPr>
      <w:rPr>
        <w:rFonts w:ascii="Symbol" w:hAnsi="Symbol" w:hint="default"/>
      </w:rPr>
    </w:lvl>
    <w:lvl w:ilvl="7" w:tplc="77C42F1C">
      <w:start w:val="1"/>
      <w:numFmt w:val="bullet"/>
      <w:lvlText w:val="o"/>
      <w:lvlJc w:val="left"/>
      <w:pPr>
        <w:ind w:left="5760" w:hanging="360"/>
      </w:pPr>
      <w:rPr>
        <w:rFonts w:ascii="Courier New" w:hAnsi="Courier New" w:hint="default"/>
      </w:rPr>
    </w:lvl>
    <w:lvl w:ilvl="8" w:tplc="CF16FA12">
      <w:start w:val="1"/>
      <w:numFmt w:val="bullet"/>
      <w:lvlText w:val=""/>
      <w:lvlJc w:val="left"/>
      <w:pPr>
        <w:ind w:left="6480" w:hanging="360"/>
      </w:pPr>
      <w:rPr>
        <w:rFonts w:ascii="Wingdings" w:hAnsi="Wingdings" w:hint="default"/>
      </w:rPr>
    </w:lvl>
  </w:abstractNum>
  <w:num w:numId="1" w16cid:durableId="695422912">
    <w:abstractNumId w:val="28"/>
  </w:num>
  <w:num w:numId="2" w16cid:durableId="113209210">
    <w:abstractNumId w:val="8"/>
  </w:num>
  <w:num w:numId="3" w16cid:durableId="1264344878">
    <w:abstractNumId w:val="4"/>
  </w:num>
  <w:num w:numId="4" w16cid:durableId="1812743268">
    <w:abstractNumId w:val="20"/>
  </w:num>
  <w:num w:numId="5" w16cid:durableId="2130124797">
    <w:abstractNumId w:val="22"/>
  </w:num>
  <w:num w:numId="6" w16cid:durableId="1028680516">
    <w:abstractNumId w:val="29"/>
  </w:num>
  <w:num w:numId="7" w16cid:durableId="1309671740">
    <w:abstractNumId w:val="15"/>
  </w:num>
  <w:num w:numId="8" w16cid:durableId="1480924035">
    <w:abstractNumId w:val="1"/>
  </w:num>
  <w:num w:numId="9" w16cid:durableId="2096323020">
    <w:abstractNumId w:val="31"/>
  </w:num>
  <w:num w:numId="10" w16cid:durableId="176316021">
    <w:abstractNumId w:val="24"/>
  </w:num>
  <w:num w:numId="11" w16cid:durableId="11802344">
    <w:abstractNumId w:val="35"/>
  </w:num>
  <w:num w:numId="12" w16cid:durableId="1651597047">
    <w:abstractNumId w:val="5"/>
  </w:num>
  <w:num w:numId="13" w16cid:durableId="828865715">
    <w:abstractNumId w:val="3"/>
  </w:num>
  <w:num w:numId="14" w16cid:durableId="741216662">
    <w:abstractNumId w:val="14"/>
  </w:num>
  <w:num w:numId="15" w16cid:durableId="903180231">
    <w:abstractNumId w:val="2"/>
  </w:num>
  <w:num w:numId="16" w16cid:durableId="91248371">
    <w:abstractNumId w:val="23"/>
  </w:num>
  <w:num w:numId="17" w16cid:durableId="1135291213">
    <w:abstractNumId w:val="7"/>
  </w:num>
  <w:num w:numId="18" w16cid:durableId="1353607542">
    <w:abstractNumId w:val="25"/>
  </w:num>
  <w:num w:numId="19" w16cid:durableId="2035840218">
    <w:abstractNumId w:val="11"/>
  </w:num>
  <w:num w:numId="20" w16cid:durableId="1441141912">
    <w:abstractNumId w:val="17"/>
  </w:num>
  <w:num w:numId="21" w16cid:durableId="2055034051">
    <w:abstractNumId w:val="26"/>
  </w:num>
  <w:num w:numId="22" w16cid:durableId="189224323">
    <w:abstractNumId w:val="18"/>
  </w:num>
  <w:num w:numId="23" w16cid:durableId="394011452">
    <w:abstractNumId w:val="16"/>
  </w:num>
  <w:num w:numId="24" w16cid:durableId="91244356">
    <w:abstractNumId w:val="34"/>
  </w:num>
  <w:num w:numId="25" w16cid:durableId="783036863">
    <w:abstractNumId w:val="12"/>
  </w:num>
  <w:num w:numId="26" w16cid:durableId="681664461">
    <w:abstractNumId w:val="19"/>
  </w:num>
  <w:num w:numId="27" w16cid:durableId="2094085217">
    <w:abstractNumId w:val="27"/>
  </w:num>
  <w:num w:numId="28" w16cid:durableId="1504510062">
    <w:abstractNumId w:val="6"/>
  </w:num>
  <w:num w:numId="29" w16cid:durableId="1971091474">
    <w:abstractNumId w:val="9"/>
  </w:num>
  <w:num w:numId="30" w16cid:durableId="121119629">
    <w:abstractNumId w:val="10"/>
  </w:num>
  <w:num w:numId="31" w16cid:durableId="1662349562">
    <w:abstractNumId w:val="0"/>
  </w:num>
  <w:num w:numId="32" w16cid:durableId="1695841347">
    <w:abstractNumId w:val="32"/>
  </w:num>
  <w:num w:numId="33" w16cid:durableId="1538590798">
    <w:abstractNumId w:val="13"/>
  </w:num>
  <w:num w:numId="34" w16cid:durableId="1928881063">
    <w:abstractNumId w:val="33"/>
  </w:num>
  <w:num w:numId="35" w16cid:durableId="1430272482">
    <w:abstractNumId w:val="30"/>
  </w:num>
  <w:num w:numId="36" w16cid:durableId="3073686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2B11"/>
    <w:rsid w:val="00014FF4"/>
    <w:rsid w:val="000169ED"/>
    <w:rsid w:val="00021A9E"/>
    <w:rsid w:val="00023069"/>
    <w:rsid w:val="000274D3"/>
    <w:rsid w:val="00030821"/>
    <w:rsid w:val="000411FB"/>
    <w:rsid w:val="000569EC"/>
    <w:rsid w:val="00057534"/>
    <w:rsid w:val="00060716"/>
    <w:rsid w:val="00062665"/>
    <w:rsid w:val="00071B96"/>
    <w:rsid w:val="000776C9"/>
    <w:rsid w:val="000847C3"/>
    <w:rsid w:val="00086F97"/>
    <w:rsid w:val="000908FC"/>
    <w:rsid w:val="0009448D"/>
    <w:rsid w:val="000A1F30"/>
    <w:rsid w:val="000D3C8B"/>
    <w:rsid w:val="000D6180"/>
    <w:rsid w:val="000E2EF6"/>
    <w:rsid w:val="000E6682"/>
    <w:rsid w:val="000F77E9"/>
    <w:rsid w:val="00103931"/>
    <w:rsid w:val="00121B8A"/>
    <w:rsid w:val="00130144"/>
    <w:rsid w:val="00135692"/>
    <w:rsid w:val="00150318"/>
    <w:rsid w:val="0015036F"/>
    <w:rsid w:val="001521C6"/>
    <w:rsid w:val="00152446"/>
    <w:rsid w:val="001553D5"/>
    <w:rsid w:val="00166B59"/>
    <w:rsid w:val="0018608B"/>
    <w:rsid w:val="0019065C"/>
    <w:rsid w:val="00191D82"/>
    <w:rsid w:val="001A31DF"/>
    <w:rsid w:val="001A6A16"/>
    <w:rsid w:val="001B0513"/>
    <w:rsid w:val="001C0BCA"/>
    <w:rsid w:val="001C5895"/>
    <w:rsid w:val="001D0CD9"/>
    <w:rsid w:val="001D5204"/>
    <w:rsid w:val="001E0DA4"/>
    <w:rsid w:val="001E1463"/>
    <w:rsid w:val="001E2348"/>
    <w:rsid w:val="001F2777"/>
    <w:rsid w:val="001F6628"/>
    <w:rsid w:val="001F7B9B"/>
    <w:rsid w:val="00203B78"/>
    <w:rsid w:val="00204BF1"/>
    <w:rsid w:val="00216BFC"/>
    <w:rsid w:val="00232781"/>
    <w:rsid w:val="00235D36"/>
    <w:rsid w:val="00250041"/>
    <w:rsid w:val="00266229"/>
    <w:rsid w:val="00272969"/>
    <w:rsid w:val="0027343B"/>
    <w:rsid w:val="00276426"/>
    <w:rsid w:val="00280A1A"/>
    <w:rsid w:val="00281D03"/>
    <w:rsid w:val="002939A5"/>
    <w:rsid w:val="00295507"/>
    <w:rsid w:val="00296AFF"/>
    <w:rsid w:val="002A4F4B"/>
    <w:rsid w:val="002C3423"/>
    <w:rsid w:val="002D5CA5"/>
    <w:rsid w:val="003002E2"/>
    <w:rsid w:val="003037B0"/>
    <w:rsid w:val="00311AA1"/>
    <w:rsid w:val="00322407"/>
    <w:rsid w:val="00326122"/>
    <w:rsid w:val="003332E1"/>
    <w:rsid w:val="00336EFC"/>
    <w:rsid w:val="0033707E"/>
    <w:rsid w:val="0035439F"/>
    <w:rsid w:val="003550A8"/>
    <w:rsid w:val="00360455"/>
    <w:rsid w:val="0037712A"/>
    <w:rsid w:val="00392CBE"/>
    <w:rsid w:val="003935C8"/>
    <w:rsid w:val="003A1E08"/>
    <w:rsid w:val="003A4361"/>
    <w:rsid w:val="003A584C"/>
    <w:rsid w:val="003B25F7"/>
    <w:rsid w:val="003C54B8"/>
    <w:rsid w:val="003C6E2C"/>
    <w:rsid w:val="003D6E06"/>
    <w:rsid w:val="003E343E"/>
    <w:rsid w:val="003F0C6D"/>
    <w:rsid w:val="003F2CC0"/>
    <w:rsid w:val="00403CC2"/>
    <w:rsid w:val="00405D92"/>
    <w:rsid w:val="004365CA"/>
    <w:rsid w:val="00444F4A"/>
    <w:rsid w:val="004463CF"/>
    <w:rsid w:val="0044711C"/>
    <w:rsid w:val="004520F0"/>
    <w:rsid w:val="00455C4F"/>
    <w:rsid w:val="00462AC7"/>
    <w:rsid w:val="00467007"/>
    <w:rsid w:val="00470050"/>
    <w:rsid w:val="00475F65"/>
    <w:rsid w:val="004806B3"/>
    <w:rsid w:val="004A1D0C"/>
    <w:rsid w:val="004A5681"/>
    <w:rsid w:val="004B1B27"/>
    <w:rsid w:val="004B6AB1"/>
    <w:rsid w:val="004C311E"/>
    <w:rsid w:val="004C3FE9"/>
    <w:rsid w:val="004C6CDB"/>
    <w:rsid w:val="004F0DCE"/>
    <w:rsid w:val="004F11B9"/>
    <w:rsid w:val="004F1FFF"/>
    <w:rsid w:val="004F4F29"/>
    <w:rsid w:val="004F5D79"/>
    <w:rsid w:val="004F7D4A"/>
    <w:rsid w:val="00526404"/>
    <w:rsid w:val="00540255"/>
    <w:rsid w:val="00543E72"/>
    <w:rsid w:val="005459A9"/>
    <w:rsid w:val="00554A6F"/>
    <w:rsid w:val="00556ECC"/>
    <w:rsid w:val="00575D5B"/>
    <w:rsid w:val="00594AE0"/>
    <w:rsid w:val="005953FA"/>
    <w:rsid w:val="00596B1B"/>
    <w:rsid w:val="00597639"/>
    <w:rsid w:val="005A0B35"/>
    <w:rsid w:val="005A1832"/>
    <w:rsid w:val="005A4D65"/>
    <w:rsid w:val="005D01E2"/>
    <w:rsid w:val="005E457E"/>
    <w:rsid w:val="005F2103"/>
    <w:rsid w:val="00602718"/>
    <w:rsid w:val="006079DE"/>
    <w:rsid w:val="00610064"/>
    <w:rsid w:val="00610573"/>
    <w:rsid w:val="00620A79"/>
    <w:rsid w:val="00630ADC"/>
    <w:rsid w:val="00631D3E"/>
    <w:rsid w:val="0063432E"/>
    <w:rsid w:val="006363A4"/>
    <w:rsid w:val="00637E77"/>
    <w:rsid w:val="00643ACC"/>
    <w:rsid w:val="00645B57"/>
    <w:rsid w:val="006470B2"/>
    <w:rsid w:val="0065448D"/>
    <w:rsid w:val="00677F6C"/>
    <w:rsid w:val="00681697"/>
    <w:rsid w:val="006A17AD"/>
    <w:rsid w:val="006A4040"/>
    <w:rsid w:val="006A42F2"/>
    <w:rsid w:val="006A4747"/>
    <w:rsid w:val="006B2401"/>
    <w:rsid w:val="006C0EF0"/>
    <w:rsid w:val="006D25F5"/>
    <w:rsid w:val="006D28B8"/>
    <w:rsid w:val="006F2006"/>
    <w:rsid w:val="006F72FE"/>
    <w:rsid w:val="00710566"/>
    <w:rsid w:val="007169B1"/>
    <w:rsid w:val="00721607"/>
    <w:rsid w:val="0073001F"/>
    <w:rsid w:val="00732776"/>
    <w:rsid w:val="00737EE4"/>
    <w:rsid w:val="00741ED3"/>
    <w:rsid w:val="00745264"/>
    <w:rsid w:val="00747EC1"/>
    <w:rsid w:val="00750EE3"/>
    <w:rsid w:val="00752121"/>
    <w:rsid w:val="007628C4"/>
    <w:rsid w:val="00764D29"/>
    <w:rsid w:val="007679BB"/>
    <w:rsid w:val="00772181"/>
    <w:rsid w:val="00772219"/>
    <w:rsid w:val="00777564"/>
    <w:rsid w:val="00780F8F"/>
    <w:rsid w:val="00784562"/>
    <w:rsid w:val="00786027"/>
    <w:rsid w:val="007A071F"/>
    <w:rsid w:val="007A5D4F"/>
    <w:rsid w:val="007B63AE"/>
    <w:rsid w:val="007C0A46"/>
    <w:rsid w:val="007C655E"/>
    <w:rsid w:val="007C7E70"/>
    <w:rsid w:val="007D561A"/>
    <w:rsid w:val="007E2724"/>
    <w:rsid w:val="007E7A98"/>
    <w:rsid w:val="007F574C"/>
    <w:rsid w:val="00803874"/>
    <w:rsid w:val="00806B1C"/>
    <w:rsid w:val="008133D8"/>
    <w:rsid w:val="00816C72"/>
    <w:rsid w:val="008273D0"/>
    <w:rsid w:val="00833BC4"/>
    <w:rsid w:val="00845B86"/>
    <w:rsid w:val="00852477"/>
    <w:rsid w:val="00856E2B"/>
    <w:rsid w:val="0085730A"/>
    <w:rsid w:val="0086315A"/>
    <w:rsid w:val="008653FD"/>
    <w:rsid w:val="008720B1"/>
    <w:rsid w:val="008724D6"/>
    <w:rsid w:val="00873BD0"/>
    <w:rsid w:val="00883D76"/>
    <w:rsid w:val="00893654"/>
    <w:rsid w:val="008A0453"/>
    <w:rsid w:val="008A2AAA"/>
    <w:rsid w:val="008A3113"/>
    <w:rsid w:val="008A3BC7"/>
    <w:rsid w:val="008C038D"/>
    <w:rsid w:val="008D36EC"/>
    <w:rsid w:val="008F4182"/>
    <w:rsid w:val="008F6926"/>
    <w:rsid w:val="00912041"/>
    <w:rsid w:val="009270E3"/>
    <w:rsid w:val="009275A1"/>
    <w:rsid w:val="00951D4C"/>
    <w:rsid w:val="009558B2"/>
    <w:rsid w:val="009761AD"/>
    <w:rsid w:val="009804C0"/>
    <w:rsid w:val="009814B6"/>
    <w:rsid w:val="0098269B"/>
    <w:rsid w:val="0098332B"/>
    <w:rsid w:val="009841DC"/>
    <w:rsid w:val="00992894"/>
    <w:rsid w:val="00994CB8"/>
    <w:rsid w:val="00996B10"/>
    <w:rsid w:val="009A1E1C"/>
    <w:rsid w:val="009A2B3C"/>
    <w:rsid w:val="009C05CE"/>
    <w:rsid w:val="009C1E92"/>
    <w:rsid w:val="009C1FEA"/>
    <w:rsid w:val="009C5731"/>
    <w:rsid w:val="009D6130"/>
    <w:rsid w:val="009E0FDD"/>
    <w:rsid w:val="009E7C99"/>
    <w:rsid w:val="009F1F74"/>
    <w:rsid w:val="009F463E"/>
    <w:rsid w:val="009F469D"/>
    <w:rsid w:val="009F6FAD"/>
    <w:rsid w:val="00A02C27"/>
    <w:rsid w:val="00A25CC7"/>
    <w:rsid w:val="00A30773"/>
    <w:rsid w:val="00A34407"/>
    <w:rsid w:val="00A411D6"/>
    <w:rsid w:val="00A611FC"/>
    <w:rsid w:val="00A6722F"/>
    <w:rsid w:val="00A72780"/>
    <w:rsid w:val="00A83929"/>
    <w:rsid w:val="00A84D9F"/>
    <w:rsid w:val="00A9170C"/>
    <w:rsid w:val="00AA0578"/>
    <w:rsid w:val="00AA4030"/>
    <w:rsid w:val="00AC4145"/>
    <w:rsid w:val="00AD1B26"/>
    <w:rsid w:val="00AD70A6"/>
    <w:rsid w:val="00AE4438"/>
    <w:rsid w:val="00AE5D32"/>
    <w:rsid w:val="00AE6AEF"/>
    <w:rsid w:val="00AF04DE"/>
    <w:rsid w:val="00AF28BB"/>
    <w:rsid w:val="00B009A3"/>
    <w:rsid w:val="00B0226D"/>
    <w:rsid w:val="00B21704"/>
    <w:rsid w:val="00B21E79"/>
    <w:rsid w:val="00B451DA"/>
    <w:rsid w:val="00B46247"/>
    <w:rsid w:val="00B526D1"/>
    <w:rsid w:val="00B52846"/>
    <w:rsid w:val="00B5755B"/>
    <w:rsid w:val="00B70819"/>
    <w:rsid w:val="00B725A6"/>
    <w:rsid w:val="00B755D4"/>
    <w:rsid w:val="00B80B6F"/>
    <w:rsid w:val="00B8330D"/>
    <w:rsid w:val="00B96B18"/>
    <w:rsid w:val="00B96E71"/>
    <w:rsid w:val="00BA51E7"/>
    <w:rsid w:val="00BB3577"/>
    <w:rsid w:val="00BB6018"/>
    <w:rsid w:val="00BD1FA1"/>
    <w:rsid w:val="00BE45EF"/>
    <w:rsid w:val="00BE6FE2"/>
    <w:rsid w:val="00C01A14"/>
    <w:rsid w:val="00C12496"/>
    <w:rsid w:val="00C169FF"/>
    <w:rsid w:val="00C22C65"/>
    <w:rsid w:val="00C25D9E"/>
    <w:rsid w:val="00C41206"/>
    <w:rsid w:val="00C433D1"/>
    <w:rsid w:val="00C45D48"/>
    <w:rsid w:val="00C462A9"/>
    <w:rsid w:val="00C46CED"/>
    <w:rsid w:val="00C5116C"/>
    <w:rsid w:val="00C62B7E"/>
    <w:rsid w:val="00C67E60"/>
    <w:rsid w:val="00C70D02"/>
    <w:rsid w:val="00C72B92"/>
    <w:rsid w:val="00C73CAE"/>
    <w:rsid w:val="00C745B0"/>
    <w:rsid w:val="00C746CE"/>
    <w:rsid w:val="00C847CE"/>
    <w:rsid w:val="00C85245"/>
    <w:rsid w:val="00C919D0"/>
    <w:rsid w:val="00CA06F2"/>
    <w:rsid w:val="00CA2D6B"/>
    <w:rsid w:val="00CA3B4A"/>
    <w:rsid w:val="00CA72C2"/>
    <w:rsid w:val="00CB205B"/>
    <w:rsid w:val="00CB59C3"/>
    <w:rsid w:val="00CB7DAC"/>
    <w:rsid w:val="00CE1AD9"/>
    <w:rsid w:val="00CE3E7F"/>
    <w:rsid w:val="00CF2B11"/>
    <w:rsid w:val="00D01128"/>
    <w:rsid w:val="00D03691"/>
    <w:rsid w:val="00D04636"/>
    <w:rsid w:val="00D06DE9"/>
    <w:rsid w:val="00D07990"/>
    <w:rsid w:val="00D079C4"/>
    <w:rsid w:val="00D07FE6"/>
    <w:rsid w:val="00D12D93"/>
    <w:rsid w:val="00D15711"/>
    <w:rsid w:val="00D22723"/>
    <w:rsid w:val="00D33273"/>
    <w:rsid w:val="00D37DB0"/>
    <w:rsid w:val="00D4181A"/>
    <w:rsid w:val="00D4551F"/>
    <w:rsid w:val="00D7028B"/>
    <w:rsid w:val="00D71264"/>
    <w:rsid w:val="00D7572B"/>
    <w:rsid w:val="00D77AC6"/>
    <w:rsid w:val="00D82C60"/>
    <w:rsid w:val="00D833F9"/>
    <w:rsid w:val="00D9475F"/>
    <w:rsid w:val="00DA1AF5"/>
    <w:rsid w:val="00DA5D95"/>
    <w:rsid w:val="00DB4423"/>
    <w:rsid w:val="00DB5EB8"/>
    <w:rsid w:val="00DC2790"/>
    <w:rsid w:val="00DC54DF"/>
    <w:rsid w:val="00DD63C6"/>
    <w:rsid w:val="00DE3A8E"/>
    <w:rsid w:val="00DE7906"/>
    <w:rsid w:val="00DF46AA"/>
    <w:rsid w:val="00E021B3"/>
    <w:rsid w:val="00E10772"/>
    <w:rsid w:val="00E14280"/>
    <w:rsid w:val="00E170A0"/>
    <w:rsid w:val="00E22623"/>
    <w:rsid w:val="00E2370B"/>
    <w:rsid w:val="00E24A60"/>
    <w:rsid w:val="00E328FB"/>
    <w:rsid w:val="00E40112"/>
    <w:rsid w:val="00E452FD"/>
    <w:rsid w:val="00E45F62"/>
    <w:rsid w:val="00E468EF"/>
    <w:rsid w:val="00E563ED"/>
    <w:rsid w:val="00E60EFF"/>
    <w:rsid w:val="00E65023"/>
    <w:rsid w:val="00E73DBD"/>
    <w:rsid w:val="00E86320"/>
    <w:rsid w:val="00E87F1A"/>
    <w:rsid w:val="00E9175E"/>
    <w:rsid w:val="00E925CE"/>
    <w:rsid w:val="00EA5868"/>
    <w:rsid w:val="00EA7B2E"/>
    <w:rsid w:val="00EA7C54"/>
    <w:rsid w:val="00EB6FC6"/>
    <w:rsid w:val="00EC1660"/>
    <w:rsid w:val="00EC4A59"/>
    <w:rsid w:val="00ED47F9"/>
    <w:rsid w:val="00ED6260"/>
    <w:rsid w:val="00EF1726"/>
    <w:rsid w:val="00F06120"/>
    <w:rsid w:val="00F234F0"/>
    <w:rsid w:val="00F237AC"/>
    <w:rsid w:val="00F3244E"/>
    <w:rsid w:val="00F346CE"/>
    <w:rsid w:val="00F46DB7"/>
    <w:rsid w:val="00F507D9"/>
    <w:rsid w:val="00F56DF1"/>
    <w:rsid w:val="00F60FFE"/>
    <w:rsid w:val="00F66DF0"/>
    <w:rsid w:val="00F67D7C"/>
    <w:rsid w:val="00F735AF"/>
    <w:rsid w:val="00F77C85"/>
    <w:rsid w:val="00F80B24"/>
    <w:rsid w:val="00F83F34"/>
    <w:rsid w:val="00F84EB9"/>
    <w:rsid w:val="00F855AA"/>
    <w:rsid w:val="00FA0D4D"/>
    <w:rsid w:val="00FA5367"/>
    <w:rsid w:val="00FB27B5"/>
    <w:rsid w:val="00FB2A3C"/>
    <w:rsid w:val="00FB4152"/>
    <w:rsid w:val="00FB5061"/>
    <w:rsid w:val="00FC6DF8"/>
    <w:rsid w:val="00FE176D"/>
    <w:rsid w:val="00FE2186"/>
    <w:rsid w:val="00FF1510"/>
    <w:rsid w:val="00FF729C"/>
    <w:rsid w:val="01C54FC8"/>
    <w:rsid w:val="039C95FB"/>
    <w:rsid w:val="0AC424A0"/>
    <w:rsid w:val="116F90DA"/>
    <w:rsid w:val="17F896E9"/>
    <w:rsid w:val="24B05A39"/>
    <w:rsid w:val="2B27F12E"/>
    <w:rsid w:val="3B19C201"/>
    <w:rsid w:val="3B8C27BE"/>
    <w:rsid w:val="6591DEC0"/>
    <w:rsid w:val="672DAF21"/>
    <w:rsid w:val="6B917FB7"/>
    <w:rsid w:val="6F987E2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C4AB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F62"/>
    <w:rPr>
      <w:rFonts w:ascii="Times New Roman" w:eastAsia="Times New Roman" w:hAnsi="Times New Roman" w:cs="Times New Roman"/>
      <w:lang w:val="en-CA" w:eastAsia="zh-CN"/>
    </w:rPr>
  </w:style>
  <w:style w:type="paragraph" w:styleId="Heading1">
    <w:name w:val="heading 1"/>
    <w:basedOn w:val="Normal"/>
    <w:link w:val="Heading1Char"/>
    <w:uiPriority w:val="9"/>
    <w:qFormat/>
    <w:rsid w:val="00D01128"/>
    <w:pPr>
      <w:spacing w:before="100" w:beforeAutospacing="1" w:after="100" w:afterAutospacing="1"/>
      <w:outlineLvl w:val="0"/>
    </w:pPr>
    <w:rPr>
      <w:b/>
      <w:bCs/>
      <w:kern w:val="36"/>
      <w:sz w:val="48"/>
      <w:szCs w:val="48"/>
      <w:lang w:eastAsia="en-US"/>
    </w:rPr>
  </w:style>
  <w:style w:type="paragraph" w:styleId="Heading2">
    <w:name w:val="heading 2"/>
    <w:basedOn w:val="Normal"/>
    <w:next w:val="Normal"/>
    <w:link w:val="Heading2Char"/>
    <w:uiPriority w:val="9"/>
    <w:unhideWhenUsed/>
    <w:qFormat/>
    <w:rsid w:val="006D25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F2B11"/>
    <w:pPr>
      <w:ind w:left="720"/>
      <w:contextualSpacing/>
    </w:pPr>
    <w:rPr>
      <w:rFonts w:asciiTheme="minorHAnsi" w:eastAsiaTheme="minorHAnsi" w:hAnsiTheme="minorHAnsi" w:cstheme="minorBidi"/>
      <w:lang w:val="en-US" w:eastAsia="en-US"/>
    </w:rPr>
  </w:style>
  <w:style w:type="character" w:styleId="Hyperlink">
    <w:name w:val="Hyperlink"/>
    <w:basedOn w:val="DefaultParagraphFont"/>
    <w:uiPriority w:val="99"/>
    <w:unhideWhenUsed/>
    <w:rsid w:val="00845B86"/>
    <w:rPr>
      <w:color w:val="0563C1" w:themeColor="hyperlink"/>
      <w:u w:val="single"/>
    </w:rPr>
  </w:style>
  <w:style w:type="character" w:customStyle="1" w:styleId="UnresolvedMention1">
    <w:name w:val="Unresolved Mention1"/>
    <w:basedOn w:val="DefaultParagraphFont"/>
    <w:uiPriority w:val="99"/>
    <w:rsid w:val="00816C72"/>
    <w:rPr>
      <w:color w:val="605E5C"/>
      <w:shd w:val="clear" w:color="auto" w:fill="E1DFDD"/>
    </w:rPr>
  </w:style>
  <w:style w:type="table" w:styleId="TableGrid">
    <w:name w:val="Table Grid"/>
    <w:basedOn w:val="TableNormal"/>
    <w:uiPriority w:val="59"/>
    <w:rsid w:val="003261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03931"/>
    <w:rPr>
      <w:color w:val="954F72" w:themeColor="followedHyperlink"/>
      <w:u w:val="single"/>
    </w:rPr>
  </w:style>
  <w:style w:type="paragraph" w:customStyle="1" w:styleId="Default">
    <w:name w:val="Default"/>
    <w:rsid w:val="009E7C99"/>
    <w:pPr>
      <w:widowControl w:val="0"/>
      <w:autoSpaceDE w:val="0"/>
      <w:autoSpaceDN w:val="0"/>
      <w:adjustRightInd w:val="0"/>
    </w:pPr>
    <w:rPr>
      <w:rFonts w:ascii="Calibri" w:hAnsi="Calibri" w:cs="Calibri"/>
      <w:color w:val="000000"/>
    </w:rPr>
  </w:style>
  <w:style w:type="character" w:customStyle="1" w:styleId="Heading1Char">
    <w:name w:val="Heading 1 Char"/>
    <w:basedOn w:val="DefaultParagraphFont"/>
    <w:link w:val="Heading1"/>
    <w:uiPriority w:val="9"/>
    <w:rsid w:val="00D01128"/>
    <w:rPr>
      <w:rFonts w:ascii="Times New Roman" w:eastAsia="Times New Roman" w:hAnsi="Times New Roman" w:cs="Times New Roman"/>
      <w:b/>
      <w:bCs/>
      <w:kern w:val="36"/>
      <w:sz w:val="48"/>
      <w:szCs w:val="48"/>
      <w:lang w:val="en-CA"/>
    </w:rPr>
  </w:style>
  <w:style w:type="paragraph" w:styleId="NormalWeb">
    <w:name w:val="Normal (Web)"/>
    <w:basedOn w:val="Normal"/>
    <w:uiPriority w:val="99"/>
    <w:semiHidden/>
    <w:unhideWhenUsed/>
    <w:rsid w:val="00D01128"/>
    <w:pPr>
      <w:spacing w:before="100" w:beforeAutospacing="1" w:after="100" w:afterAutospacing="1"/>
    </w:pPr>
    <w:rPr>
      <w:lang w:eastAsia="en-US"/>
    </w:rPr>
  </w:style>
  <w:style w:type="character" w:customStyle="1" w:styleId="InternetLink">
    <w:name w:val="Internet Link"/>
    <w:basedOn w:val="DefaultParagraphFont"/>
    <w:uiPriority w:val="99"/>
    <w:unhideWhenUsed/>
    <w:rsid w:val="00296AFF"/>
    <w:rPr>
      <w:color w:val="623F8D"/>
      <w:u w:val="single"/>
    </w:rPr>
  </w:style>
  <w:style w:type="paragraph" w:styleId="Footer">
    <w:name w:val="footer"/>
    <w:basedOn w:val="Normal"/>
    <w:link w:val="FooterChar"/>
    <w:uiPriority w:val="99"/>
    <w:unhideWhenUsed/>
    <w:rsid w:val="00C745B0"/>
    <w:pPr>
      <w:tabs>
        <w:tab w:val="center" w:pos="4680"/>
        <w:tab w:val="right" w:pos="9360"/>
      </w:tabs>
    </w:pPr>
  </w:style>
  <w:style w:type="character" w:customStyle="1" w:styleId="FooterChar">
    <w:name w:val="Footer Char"/>
    <w:basedOn w:val="DefaultParagraphFont"/>
    <w:link w:val="Footer"/>
    <w:uiPriority w:val="99"/>
    <w:rsid w:val="00C745B0"/>
    <w:rPr>
      <w:rFonts w:ascii="Times New Roman" w:eastAsia="Times New Roman" w:hAnsi="Times New Roman" w:cs="Times New Roman"/>
      <w:lang w:val="en-CA" w:eastAsia="zh-CN"/>
    </w:rPr>
  </w:style>
  <w:style w:type="character" w:styleId="PageNumber">
    <w:name w:val="page number"/>
    <w:basedOn w:val="DefaultParagraphFont"/>
    <w:uiPriority w:val="99"/>
    <w:semiHidden/>
    <w:unhideWhenUsed/>
    <w:rsid w:val="00C745B0"/>
  </w:style>
  <w:style w:type="paragraph" w:styleId="BodyText">
    <w:name w:val="Body Text"/>
    <w:basedOn w:val="Normal"/>
    <w:link w:val="BodyTextChar"/>
    <w:qFormat/>
    <w:rsid w:val="00B8330D"/>
    <w:pPr>
      <w:spacing w:before="180" w:after="180"/>
    </w:pPr>
    <w:rPr>
      <w:rFonts w:asciiTheme="minorHAnsi" w:eastAsiaTheme="minorHAnsi" w:hAnsiTheme="minorHAnsi" w:cstheme="minorBidi"/>
      <w:lang w:val="en-US" w:eastAsia="en-US"/>
    </w:rPr>
  </w:style>
  <w:style w:type="character" w:customStyle="1" w:styleId="BodyTextChar">
    <w:name w:val="Body Text Char"/>
    <w:basedOn w:val="DefaultParagraphFont"/>
    <w:link w:val="BodyText"/>
    <w:rsid w:val="00B8330D"/>
  </w:style>
  <w:style w:type="paragraph" w:customStyle="1" w:styleId="FirstParagraph">
    <w:name w:val="First Paragraph"/>
    <w:basedOn w:val="BodyText"/>
    <w:next w:val="BodyText"/>
    <w:qFormat/>
    <w:rsid w:val="00E468EF"/>
  </w:style>
  <w:style w:type="character" w:customStyle="1" w:styleId="Heading2Char">
    <w:name w:val="Heading 2 Char"/>
    <w:basedOn w:val="DefaultParagraphFont"/>
    <w:link w:val="Heading2"/>
    <w:uiPriority w:val="9"/>
    <w:rsid w:val="006D25F5"/>
    <w:rPr>
      <w:rFonts w:asciiTheme="majorHAnsi" w:eastAsiaTheme="majorEastAsia" w:hAnsiTheme="majorHAnsi" w:cstheme="majorBidi"/>
      <w:color w:val="2F5496" w:themeColor="accent1" w:themeShade="BF"/>
      <w:sz w:val="26"/>
      <w:szCs w:val="26"/>
      <w:lang w:val="en-CA" w:eastAsia="zh-CN"/>
    </w:rPr>
  </w:style>
  <w:style w:type="character" w:styleId="UnresolvedMention">
    <w:name w:val="Unresolved Mention"/>
    <w:basedOn w:val="DefaultParagraphFont"/>
    <w:uiPriority w:val="99"/>
    <w:semiHidden/>
    <w:unhideWhenUsed/>
    <w:rsid w:val="00D71264"/>
    <w:rPr>
      <w:color w:val="605E5C"/>
      <w:shd w:val="clear" w:color="auto" w:fill="E1DFDD"/>
    </w:rPr>
  </w:style>
  <w:style w:type="table" w:customStyle="1" w:styleId="Table">
    <w:name w:val="Table"/>
    <w:semiHidden/>
    <w:unhideWhenUsed/>
    <w:qFormat/>
    <w:rsid w:val="00FE176D"/>
    <w:pPr>
      <w:spacing w:after="200"/>
    </w:p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2412">
      <w:bodyDiv w:val="1"/>
      <w:marLeft w:val="0"/>
      <w:marRight w:val="0"/>
      <w:marTop w:val="0"/>
      <w:marBottom w:val="0"/>
      <w:divBdr>
        <w:top w:val="none" w:sz="0" w:space="0" w:color="auto"/>
        <w:left w:val="none" w:sz="0" w:space="0" w:color="auto"/>
        <w:bottom w:val="none" w:sz="0" w:space="0" w:color="auto"/>
        <w:right w:val="none" w:sz="0" w:space="0" w:color="auto"/>
      </w:divBdr>
    </w:div>
    <w:div w:id="159544234">
      <w:bodyDiv w:val="1"/>
      <w:marLeft w:val="0"/>
      <w:marRight w:val="0"/>
      <w:marTop w:val="0"/>
      <w:marBottom w:val="0"/>
      <w:divBdr>
        <w:top w:val="none" w:sz="0" w:space="0" w:color="auto"/>
        <w:left w:val="none" w:sz="0" w:space="0" w:color="auto"/>
        <w:bottom w:val="none" w:sz="0" w:space="0" w:color="auto"/>
        <w:right w:val="none" w:sz="0" w:space="0" w:color="auto"/>
      </w:divBdr>
    </w:div>
    <w:div w:id="263274148">
      <w:bodyDiv w:val="1"/>
      <w:marLeft w:val="0"/>
      <w:marRight w:val="0"/>
      <w:marTop w:val="0"/>
      <w:marBottom w:val="0"/>
      <w:divBdr>
        <w:top w:val="none" w:sz="0" w:space="0" w:color="auto"/>
        <w:left w:val="none" w:sz="0" w:space="0" w:color="auto"/>
        <w:bottom w:val="none" w:sz="0" w:space="0" w:color="auto"/>
        <w:right w:val="none" w:sz="0" w:space="0" w:color="auto"/>
      </w:divBdr>
      <w:divsChild>
        <w:div w:id="2048985543">
          <w:marLeft w:val="0"/>
          <w:marRight w:val="0"/>
          <w:marTop w:val="0"/>
          <w:marBottom w:val="0"/>
          <w:divBdr>
            <w:top w:val="none" w:sz="0" w:space="0" w:color="auto"/>
            <w:left w:val="none" w:sz="0" w:space="0" w:color="auto"/>
            <w:bottom w:val="none" w:sz="0" w:space="0" w:color="auto"/>
            <w:right w:val="none" w:sz="0" w:space="0" w:color="auto"/>
          </w:divBdr>
        </w:div>
      </w:divsChild>
    </w:div>
    <w:div w:id="487290253">
      <w:bodyDiv w:val="1"/>
      <w:marLeft w:val="0"/>
      <w:marRight w:val="0"/>
      <w:marTop w:val="0"/>
      <w:marBottom w:val="0"/>
      <w:divBdr>
        <w:top w:val="none" w:sz="0" w:space="0" w:color="auto"/>
        <w:left w:val="none" w:sz="0" w:space="0" w:color="auto"/>
        <w:bottom w:val="none" w:sz="0" w:space="0" w:color="auto"/>
        <w:right w:val="none" w:sz="0" w:space="0" w:color="auto"/>
      </w:divBdr>
    </w:div>
    <w:div w:id="631525286">
      <w:bodyDiv w:val="1"/>
      <w:marLeft w:val="0"/>
      <w:marRight w:val="0"/>
      <w:marTop w:val="0"/>
      <w:marBottom w:val="0"/>
      <w:divBdr>
        <w:top w:val="none" w:sz="0" w:space="0" w:color="auto"/>
        <w:left w:val="none" w:sz="0" w:space="0" w:color="auto"/>
        <w:bottom w:val="none" w:sz="0" w:space="0" w:color="auto"/>
        <w:right w:val="none" w:sz="0" w:space="0" w:color="auto"/>
      </w:divBdr>
    </w:div>
    <w:div w:id="725107254">
      <w:bodyDiv w:val="1"/>
      <w:marLeft w:val="0"/>
      <w:marRight w:val="0"/>
      <w:marTop w:val="0"/>
      <w:marBottom w:val="0"/>
      <w:divBdr>
        <w:top w:val="none" w:sz="0" w:space="0" w:color="auto"/>
        <w:left w:val="none" w:sz="0" w:space="0" w:color="auto"/>
        <w:bottom w:val="none" w:sz="0" w:space="0" w:color="auto"/>
        <w:right w:val="none" w:sz="0" w:space="0" w:color="auto"/>
      </w:divBdr>
      <w:divsChild>
        <w:div w:id="1381636756">
          <w:marLeft w:val="0"/>
          <w:marRight w:val="0"/>
          <w:marTop w:val="0"/>
          <w:marBottom w:val="0"/>
          <w:divBdr>
            <w:top w:val="none" w:sz="0" w:space="0" w:color="auto"/>
            <w:left w:val="none" w:sz="0" w:space="0" w:color="auto"/>
            <w:bottom w:val="none" w:sz="0" w:space="0" w:color="auto"/>
            <w:right w:val="none" w:sz="0" w:space="0" w:color="auto"/>
          </w:divBdr>
          <w:divsChild>
            <w:div w:id="2023824398">
              <w:marLeft w:val="0"/>
              <w:marRight w:val="0"/>
              <w:marTop w:val="0"/>
              <w:marBottom w:val="0"/>
              <w:divBdr>
                <w:top w:val="none" w:sz="0" w:space="0" w:color="auto"/>
                <w:left w:val="none" w:sz="0" w:space="0" w:color="auto"/>
                <w:bottom w:val="none" w:sz="0" w:space="0" w:color="auto"/>
                <w:right w:val="none" w:sz="0" w:space="0" w:color="auto"/>
              </w:divBdr>
              <w:divsChild>
                <w:div w:id="100710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621780">
      <w:bodyDiv w:val="1"/>
      <w:marLeft w:val="0"/>
      <w:marRight w:val="0"/>
      <w:marTop w:val="0"/>
      <w:marBottom w:val="0"/>
      <w:divBdr>
        <w:top w:val="none" w:sz="0" w:space="0" w:color="auto"/>
        <w:left w:val="none" w:sz="0" w:space="0" w:color="auto"/>
        <w:bottom w:val="none" w:sz="0" w:space="0" w:color="auto"/>
        <w:right w:val="none" w:sz="0" w:space="0" w:color="auto"/>
      </w:divBdr>
    </w:div>
    <w:div w:id="839664114">
      <w:bodyDiv w:val="1"/>
      <w:marLeft w:val="0"/>
      <w:marRight w:val="0"/>
      <w:marTop w:val="0"/>
      <w:marBottom w:val="0"/>
      <w:divBdr>
        <w:top w:val="none" w:sz="0" w:space="0" w:color="auto"/>
        <w:left w:val="none" w:sz="0" w:space="0" w:color="auto"/>
        <w:bottom w:val="none" w:sz="0" w:space="0" w:color="auto"/>
        <w:right w:val="none" w:sz="0" w:space="0" w:color="auto"/>
      </w:divBdr>
    </w:div>
    <w:div w:id="996112464">
      <w:bodyDiv w:val="1"/>
      <w:marLeft w:val="0"/>
      <w:marRight w:val="0"/>
      <w:marTop w:val="0"/>
      <w:marBottom w:val="0"/>
      <w:divBdr>
        <w:top w:val="none" w:sz="0" w:space="0" w:color="auto"/>
        <w:left w:val="none" w:sz="0" w:space="0" w:color="auto"/>
        <w:bottom w:val="none" w:sz="0" w:space="0" w:color="auto"/>
        <w:right w:val="none" w:sz="0" w:space="0" w:color="auto"/>
      </w:divBdr>
    </w:div>
    <w:div w:id="1071580586">
      <w:bodyDiv w:val="1"/>
      <w:marLeft w:val="0"/>
      <w:marRight w:val="0"/>
      <w:marTop w:val="0"/>
      <w:marBottom w:val="0"/>
      <w:divBdr>
        <w:top w:val="none" w:sz="0" w:space="0" w:color="auto"/>
        <w:left w:val="none" w:sz="0" w:space="0" w:color="auto"/>
        <w:bottom w:val="none" w:sz="0" w:space="0" w:color="auto"/>
        <w:right w:val="none" w:sz="0" w:space="0" w:color="auto"/>
      </w:divBdr>
    </w:div>
    <w:div w:id="1314407048">
      <w:bodyDiv w:val="1"/>
      <w:marLeft w:val="0"/>
      <w:marRight w:val="0"/>
      <w:marTop w:val="0"/>
      <w:marBottom w:val="0"/>
      <w:divBdr>
        <w:top w:val="none" w:sz="0" w:space="0" w:color="auto"/>
        <w:left w:val="none" w:sz="0" w:space="0" w:color="auto"/>
        <w:bottom w:val="none" w:sz="0" w:space="0" w:color="auto"/>
        <w:right w:val="none" w:sz="0" w:space="0" w:color="auto"/>
      </w:divBdr>
    </w:div>
    <w:div w:id="1319768921">
      <w:bodyDiv w:val="1"/>
      <w:marLeft w:val="0"/>
      <w:marRight w:val="0"/>
      <w:marTop w:val="0"/>
      <w:marBottom w:val="0"/>
      <w:divBdr>
        <w:top w:val="none" w:sz="0" w:space="0" w:color="auto"/>
        <w:left w:val="none" w:sz="0" w:space="0" w:color="auto"/>
        <w:bottom w:val="none" w:sz="0" w:space="0" w:color="auto"/>
        <w:right w:val="none" w:sz="0" w:space="0" w:color="auto"/>
      </w:divBdr>
    </w:div>
    <w:div w:id="1510950543">
      <w:bodyDiv w:val="1"/>
      <w:marLeft w:val="0"/>
      <w:marRight w:val="0"/>
      <w:marTop w:val="0"/>
      <w:marBottom w:val="0"/>
      <w:divBdr>
        <w:top w:val="none" w:sz="0" w:space="0" w:color="auto"/>
        <w:left w:val="none" w:sz="0" w:space="0" w:color="auto"/>
        <w:bottom w:val="none" w:sz="0" w:space="0" w:color="auto"/>
        <w:right w:val="none" w:sz="0" w:space="0" w:color="auto"/>
      </w:divBdr>
    </w:div>
    <w:div w:id="1725328272">
      <w:bodyDiv w:val="1"/>
      <w:marLeft w:val="0"/>
      <w:marRight w:val="0"/>
      <w:marTop w:val="0"/>
      <w:marBottom w:val="0"/>
      <w:divBdr>
        <w:top w:val="none" w:sz="0" w:space="0" w:color="auto"/>
        <w:left w:val="none" w:sz="0" w:space="0" w:color="auto"/>
        <w:bottom w:val="none" w:sz="0" w:space="0" w:color="auto"/>
        <w:right w:val="none" w:sz="0" w:space="0" w:color="auto"/>
      </w:divBdr>
    </w:div>
    <w:div w:id="1808282905">
      <w:bodyDiv w:val="1"/>
      <w:marLeft w:val="0"/>
      <w:marRight w:val="0"/>
      <w:marTop w:val="0"/>
      <w:marBottom w:val="0"/>
      <w:divBdr>
        <w:top w:val="none" w:sz="0" w:space="0" w:color="auto"/>
        <w:left w:val="none" w:sz="0" w:space="0" w:color="auto"/>
        <w:bottom w:val="none" w:sz="0" w:space="0" w:color="auto"/>
        <w:right w:val="none" w:sz="0" w:space="0" w:color="auto"/>
      </w:divBdr>
      <w:divsChild>
        <w:div w:id="494227661">
          <w:marLeft w:val="0"/>
          <w:marRight w:val="0"/>
          <w:marTop w:val="0"/>
          <w:marBottom w:val="0"/>
          <w:divBdr>
            <w:top w:val="none" w:sz="0" w:space="0" w:color="auto"/>
            <w:left w:val="none" w:sz="0" w:space="0" w:color="auto"/>
            <w:bottom w:val="none" w:sz="0" w:space="0" w:color="auto"/>
            <w:right w:val="none" w:sz="0" w:space="0" w:color="auto"/>
          </w:divBdr>
          <w:divsChild>
            <w:div w:id="827551159">
              <w:marLeft w:val="0"/>
              <w:marRight w:val="0"/>
              <w:marTop w:val="0"/>
              <w:marBottom w:val="0"/>
              <w:divBdr>
                <w:top w:val="none" w:sz="0" w:space="0" w:color="auto"/>
                <w:left w:val="none" w:sz="0" w:space="0" w:color="auto"/>
                <w:bottom w:val="none" w:sz="0" w:space="0" w:color="auto"/>
                <w:right w:val="none" w:sz="0" w:space="0" w:color="auto"/>
              </w:divBdr>
              <w:divsChild>
                <w:div w:id="4885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252868">
      <w:bodyDiv w:val="1"/>
      <w:marLeft w:val="0"/>
      <w:marRight w:val="0"/>
      <w:marTop w:val="0"/>
      <w:marBottom w:val="0"/>
      <w:divBdr>
        <w:top w:val="none" w:sz="0" w:space="0" w:color="auto"/>
        <w:left w:val="none" w:sz="0" w:space="0" w:color="auto"/>
        <w:bottom w:val="none" w:sz="0" w:space="0" w:color="auto"/>
        <w:right w:val="none" w:sz="0" w:space="0" w:color="auto"/>
      </w:divBdr>
      <w:divsChild>
        <w:div w:id="432163488">
          <w:marLeft w:val="0"/>
          <w:marRight w:val="0"/>
          <w:marTop w:val="0"/>
          <w:marBottom w:val="0"/>
          <w:divBdr>
            <w:top w:val="none" w:sz="0" w:space="0" w:color="auto"/>
            <w:left w:val="none" w:sz="0" w:space="0" w:color="auto"/>
            <w:bottom w:val="none" w:sz="0" w:space="0" w:color="auto"/>
            <w:right w:val="none" w:sz="0" w:space="0" w:color="auto"/>
          </w:divBdr>
          <w:divsChild>
            <w:div w:id="133255591">
              <w:marLeft w:val="0"/>
              <w:marRight w:val="0"/>
              <w:marTop w:val="0"/>
              <w:marBottom w:val="0"/>
              <w:divBdr>
                <w:top w:val="none" w:sz="0" w:space="0" w:color="auto"/>
                <w:left w:val="none" w:sz="0" w:space="0" w:color="auto"/>
                <w:bottom w:val="none" w:sz="0" w:space="0" w:color="auto"/>
                <w:right w:val="none" w:sz="0" w:space="0" w:color="auto"/>
              </w:divBdr>
              <w:divsChild>
                <w:div w:id="191041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6866">
      <w:bodyDiv w:val="1"/>
      <w:marLeft w:val="0"/>
      <w:marRight w:val="0"/>
      <w:marTop w:val="0"/>
      <w:marBottom w:val="0"/>
      <w:divBdr>
        <w:top w:val="none" w:sz="0" w:space="0" w:color="auto"/>
        <w:left w:val="none" w:sz="0" w:space="0" w:color="auto"/>
        <w:bottom w:val="none" w:sz="0" w:space="0" w:color="auto"/>
        <w:right w:val="none" w:sz="0" w:space="0" w:color="auto"/>
      </w:divBdr>
    </w:div>
    <w:div w:id="1984653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revorhastie.github.io/ISLR/" TargetMode="External"/><Relationship Id="rId18" Type="http://schemas.openxmlformats.org/officeDocument/2006/relationships/image" Target="media/image3.png"/><Relationship Id="rId26" Type="http://schemas.openxmlformats.org/officeDocument/2006/relationships/hyperlink" Target="https://www.uwo.ca/sci/counselling/" TargetMode="External"/><Relationship Id="rId21" Type="http://schemas.openxmlformats.org/officeDocument/2006/relationships/hyperlink" Target="http://www.registrar.uwo.ca" TargetMode="External"/><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eb.stanford.edu/~hastie/ElemStatLearn//" TargetMode="External"/><Relationship Id="rId17" Type="http://schemas.openxmlformats.org/officeDocument/2006/relationships/hyperlink" Target="https://www.uwo.ca/univsec/pdf/academic_policies/appeals/medicalform.pdf" TargetMode="External"/><Relationship Id="rId25" Type="http://schemas.openxmlformats.org/officeDocument/2006/relationships/hyperlink" Target="https://www.uwo.ca/univsec/pdf/board/code.pdf" TargetMode="External"/><Relationship Id="rId33" Type="http://schemas.openxmlformats.org/officeDocument/2006/relationships/hyperlink" Target="https://westernusc.ca/services/" TargetMode="External"/><Relationship Id="rId2" Type="http://schemas.openxmlformats.org/officeDocument/2006/relationships/customXml" Target="../customXml/item2.xml"/><Relationship Id="rId16" Type="http://schemas.openxmlformats.org/officeDocument/2006/relationships/hyperlink" Target="https://www.uwo.ca/univsec/pdf/academic_policies/appeals/accommodation_medical.pdf" TargetMode="External"/><Relationship Id="rId20" Type="http://schemas.openxmlformats.org/officeDocument/2006/relationships/hyperlink" Target="https://www.uwo.ca/univsec/pdf/academic_policies/appeals/Academic" TargetMode="External"/><Relationship Id="rId29" Type="http://schemas.openxmlformats.org/officeDocument/2006/relationships/hyperlink" Target="mailto:support@uwo.c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hyperlink" Target="https://www.uwo.ca/se/digital/"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owl.uwo.ca" TargetMode="External"/><Relationship Id="rId23" Type="http://schemas.openxmlformats.org/officeDocument/2006/relationships/hyperlink" Target="http://www.uwo.ca/univsec/pdf/academic_policies/appeals/scholastic_discipline_undergrad.pdf" TargetMode="External"/><Relationship Id="rId28" Type="http://schemas.openxmlformats.org/officeDocument/2006/relationships/hyperlink" Target="https://www.uwo.ca/health/student_support/survivor_support/get-help.html" TargetMode="External"/><Relationship Id="rId36"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multiculturalcalendar.com/ecal/index.php?s=c-univwo" TargetMode="External"/><Relationship Id="rId31" Type="http://schemas.openxmlformats.org/officeDocument/2006/relationships/hyperlink" Target="https://learning.uwo.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osit.co/download/rstudio-desktop/" TargetMode="External"/><Relationship Id="rId22" Type="http://schemas.openxmlformats.org/officeDocument/2006/relationships/hyperlink" Target="https://www.uwo.ca/univsec/pdf/policies_procedures/section1/mapp113.pdf" TargetMode="External"/><Relationship Id="rId27" Type="http://schemas.openxmlformats.org/officeDocument/2006/relationships/hyperlink" Target="https://uwo.ca/health/" TargetMode="External"/><Relationship Id="rId30" Type="http://schemas.openxmlformats.org/officeDocument/2006/relationships/hyperlink" Target="http://academicsupport.uwo.ca/accessible_education/index.html" TargetMode="External"/><Relationship Id="rId35" Type="http://schemas.openxmlformats.org/officeDocument/2006/relationships/footer" Target="footer2.xml"/><Relationship Id="rId8" Type="http://schemas.openxmlformats.org/officeDocument/2006/relationships/footnotes" Target="footnote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3906d32-2f24-42cf-8652-7d3b7830ee97">
      <UserInfo>
        <DisplayName>Camila Pedroso Estevam de Souza</DisplayName>
        <AccountId>25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409401BECCC6D4B81259F0286E1BA79" ma:contentTypeVersion="9" ma:contentTypeDescription="Create a new document." ma:contentTypeScope="" ma:versionID="2dac7db97db11b1b45e5f57e91ec2853">
  <xsd:schema xmlns:xsd="http://www.w3.org/2001/XMLSchema" xmlns:xs="http://www.w3.org/2001/XMLSchema" xmlns:p="http://schemas.microsoft.com/office/2006/metadata/properties" xmlns:ns2="c8ebdfbf-baf2-4a4d-b685-eee92932ce7a" xmlns:ns3="23906d32-2f24-42cf-8652-7d3b7830ee97" targetNamespace="http://schemas.microsoft.com/office/2006/metadata/properties" ma:root="true" ma:fieldsID="39b98914b23741d34bad56e3a0d57eb7" ns2:_="" ns3:_="">
    <xsd:import namespace="c8ebdfbf-baf2-4a4d-b685-eee92932ce7a"/>
    <xsd:import namespace="23906d32-2f24-42cf-8652-7d3b7830ee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ebdfbf-baf2-4a4d-b685-eee92932ce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906d32-2f24-42cf-8652-7d3b7830ee9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EC2643F-1B5E-4152-B73C-0FC408EEBB2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7B4892-3520-4353-A064-23825E7B9F2E}">
  <ds:schemaRefs>
    <ds:schemaRef ds:uri="http://schemas.microsoft.com/sharepoint/v3/contenttype/forms"/>
  </ds:schemaRefs>
</ds:datastoreItem>
</file>

<file path=customXml/itemProps3.xml><?xml version="1.0" encoding="utf-8"?>
<ds:datastoreItem xmlns:ds="http://schemas.openxmlformats.org/officeDocument/2006/customXml" ds:itemID="{E07749C6-1BEC-4B65-A426-21186BB2C5FE}"/>
</file>

<file path=docProps/app.xml><?xml version="1.0" encoding="utf-8"?>
<Properties xmlns="http://schemas.openxmlformats.org/officeDocument/2006/extended-properties" xmlns:vt="http://schemas.openxmlformats.org/officeDocument/2006/docPropsVTypes">
  <Template>Normal.dotm</Template>
  <TotalTime>81</TotalTime>
  <Pages>7</Pages>
  <Words>2780</Words>
  <Characters>15850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Camila Pedroso Estevam de Souza</cp:lastModifiedBy>
  <cp:revision>96</cp:revision>
  <dcterms:created xsi:type="dcterms:W3CDTF">2023-09-01T14:09:00Z</dcterms:created>
  <dcterms:modified xsi:type="dcterms:W3CDTF">2023-12-08T19:23:00Z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0x0101008409401BECCC6D4B81259F0286E1BA79</vt:lpwstr>
  </property>
</Properties>
</file>