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Cultures of Italy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 Italian 3330G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Winter 2027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inline distT="0" distB="0" distL="0" distR="0">
            <wp:extent cx="2031683" cy="2031683"/>
            <wp:effectExtent l="0" t="0" r="0" b="0"/>
            <wp:docPr id="1073741825" name="officeArt object" descr="italy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taly image" descr="italy 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683" cy="20316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inline distT="0" distB="0" distL="0" distR="0">
            <wp:extent cx="2388386" cy="1422064"/>
            <wp:effectExtent l="0" t="0" r="0" b="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386" cy="14220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spacing w:after="0"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What makes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all things Italian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 xml:space="preserve">so widely appealing, and why is the boot-shaped peninsula one of the world's most popular tourist destinations? These questions provide the starting point for </w:t>
      </w:r>
      <w:r>
        <w:rPr>
          <w:i w:val="1"/>
          <w:iCs w:val="1"/>
          <w:sz w:val="28"/>
          <w:szCs w:val="28"/>
          <w:rtl w:val="0"/>
          <w:lang w:val="en-US"/>
        </w:rPr>
        <w:t>Italian 3330</w:t>
      </w:r>
      <w:r>
        <w:rPr>
          <w:sz w:val="28"/>
          <w:szCs w:val="28"/>
          <w:rtl w:val="0"/>
          <w:lang w:val="en-US"/>
        </w:rPr>
        <w:t>, a course that explores the extraordinary cultural richness of Italy's past and present. Together, we will examine the many expressions of the so-called "Italian genius," from visual arts and literature to music, and consider how these cultural achievements have shaped Italy's enduring global influence and appeal. (Course structure: 3 hours per week</w:t>
      </w:r>
      <w:r>
        <w:rPr>
          <w:sz w:val="28"/>
          <w:szCs w:val="28"/>
          <w:rtl w:val="0"/>
          <w:lang w:val="en-US"/>
        </w:rPr>
        <w:t>; Instructor TBA</w:t>
      </w:r>
      <w:r>
        <w:rPr>
          <w:sz w:val="28"/>
          <w:szCs w:val="28"/>
          <w:rtl w:val="0"/>
          <w:lang w:val="en-US"/>
        </w:rPr>
        <w:t>).</w:t>
      </w:r>
    </w:p>
    <w:p>
      <w:pPr>
        <w:pStyle w:val="Default"/>
        <w:spacing w:after="0" w:line="240" w:lineRule="auto"/>
        <w:rPr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after="0" w:line="240" w:lineRule="auto"/>
        <w:rPr>
          <w:rStyle w:val="None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Prerequisite(s):</w:t>
      </w:r>
      <w:r>
        <w:rPr>
          <w:outline w:val="0"/>
          <w:color w:val="333333"/>
          <w:sz w:val="28"/>
          <w:szCs w:val="28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"https://www.westerncalendar.uwo.ca/Courses.cfm?CourseAcadCalendarID=MAIN_025126_1&amp;SelectedCalendar=Live&amp;ArchiveID="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Italian 2200</w:t>
      </w:r>
      <w:r>
        <w:rPr/>
        <w:fldChar w:fldCharType="end" w:fldLock="0"/>
      </w:r>
      <w:r>
        <w:rPr>
          <w:rStyle w:val="None"/>
          <w:outline w:val="0"/>
          <w:color w:val="333333"/>
          <w:sz w:val="28"/>
          <w:szCs w:val="28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Style w:val="None"/>
          <w:outline w:val="0"/>
          <w:color w:val="333333"/>
          <w:sz w:val="28"/>
          <w:szCs w:val="28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(or</w:t>
      </w:r>
      <w:r>
        <w:rPr>
          <w:rStyle w:val="None"/>
          <w:outline w:val="0"/>
          <w:color w:val="333333"/>
          <w:sz w:val="28"/>
          <w:szCs w:val="28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"https://www.westerncalendar.uwo.ca/Courses.cfm?CourseAcadCalendarID=MAIN_027586_1&amp;SelectedCalendar=Live&amp;ArchiveID="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Italian 2202X</w:t>
      </w:r>
      <w:r>
        <w:rPr/>
        <w:fldChar w:fldCharType="end" w:fldLock="0"/>
      </w:r>
      <w:r>
        <w:rPr>
          <w:rStyle w:val="None"/>
          <w:outline w:val="0"/>
          <w:color w:val="333333"/>
          <w:sz w:val="28"/>
          <w:szCs w:val="28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) or permission of the Department.</w:t>
      </w:r>
    </w:p>
    <w:p>
      <w:pPr>
        <w:pStyle w:val="Normal.0"/>
        <w:widowControl w:val="0"/>
        <w:spacing w:before="100" w:after="100" w:line="240" w:lineRule="auto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 xml:space="preserve">Learning outcomes </w:t>
      </w:r>
    </w:p>
    <w:p>
      <w:pPr>
        <w:pStyle w:val="Normal.0"/>
        <w:widowControl w:val="0"/>
        <w:spacing w:before="100" w:after="100" w:line="240" w:lineRule="auto"/>
        <w:jc w:val="both"/>
        <w:rPr>
          <w:rStyle w:val="None"/>
          <w:rFonts w:ascii="Times New Roman" w:cs="Times New Roman" w:hAnsi="Times New Roman" w:eastAsia="Times New Roman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Upon successful completion of this course you are expected to be able to:</w:t>
      </w:r>
    </w:p>
    <w:p>
      <w:pPr>
        <w:pStyle w:val="Normal.0"/>
        <w:widowControl w:val="0"/>
        <w:numPr>
          <w:ilvl w:val="0"/>
          <w:numId w:val="2"/>
        </w:numPr>
        <w:bidi w:val="0"/>
        <w:spacing w:before="100" w:after="100" w:line="240" w:lineRule="auto"/>
        <w:ind w:right="0"/>
        <w:jc w:val="both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 xml:space="preserve">understand a number of key aspects of Italian culture in a historical perspective </w:t>
      </w:r>
    </w:p>
    <w:p>
      <w:pPr>
        <w:pStyle w:val="Normal.0"/>
        <w:widowControl w:val="0"/>
        <w:numPr>
          <w:ilvl w:val="0"/>
          <w:numId w:val="2"/>
        </w:numPr>
        <w:bidi w:val="0"/>
        <w:spacing w:before="100" w:after="100" w:line="240" w:lineRule="auto"/>
        <w:ind w:right="0"/>
        <w:jc w:val="both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research autonomously a variety of topics related to the culture and history of the Italian people</w:t>
      </w:r>
    </w:p>
    <w:p>
      <w:pPr>
        <w:pStyle w:val="Normal.0"/>
        <w:widowControl w:val="0"/>
        <w:numPr>
          <w:ilvl w:val="0"/>
          <w:numId w:val="2"/>
        </w:numPr>
        <w:bidi w:val="0"/>
        <w:spacing w:before="100" w:after="100" w:line="240" w:lineRule="auto"/>
        <w:ind w:right="0"/>
        <w:jc w:val="both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communicate in spoken and written Italian with enhanced proficiency</w:t>
      </w:r>
    </w:p>
    <w:p>
      <w:pPr>
        <w:pStyle w:val="Normal.0"/>
        <w:widowControl w:val="0"/>
        <w:numPr>
          <w:ilvl w:val="0"/>
          <w:numId w:val="2"/>
        </w:numPr>
        <w:bidi w:val="0"/>
        <w:spacing w:before="100" w:after="100" w:line="240" w:lineRule="auto"/>
        <w:ind w:right="0"/>
        <w:jc w:val="both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engage with a broad array of text types</w:t>
      </w:r>
    </w:p>
    <w:p>
      <w:pPr>
        <w:pStyle w:val="Normal.0"/>
        <w:widowControl w:val="0"/>
        <w:spacing w:before="100" w:after="100" w:line="240" w:lineRule="auto"/>
        <w:jc w:val="both"/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Evaluation (subject to change)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 xml:space="preserve"> = Quiz (20%), Midterm (25%), Oral Presentations (15%), Participation (10%), Final Exam (30%)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55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7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99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1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3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5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87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59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1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337ab7"/>
      <w:sz w:val="28"/>
      <w:szCs w:val="28"/>
      <w:u w:color="337ab7"/>
      <w:shd w:val="clear" w:color="auto" w:fill="ffffff"/>
      <w14:textFill>
        <w14:solidFill>
          <w14:srgbClr w14:val="337AB7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FFE10A725AE4A885A3AF0689D1C5E" ma:contentTypeVersion="12" ma:contentTypeDescription="Create a new document." ma:contentTypeScope="" ma:versionID="10e7cc89da3cbf2144570c8866b3f2ae">
  <xsd:schema xmlns:xsd="http://www.w3.org/2001/XMLSchema" xmlns:xs="http://www.w3.org/2001/XMLSchema" xmlns:p="http://schemas.microsoft.com/office/2006/metadata/properties" xmlns:ns2="58370519-921d-4d2e-a5f7-ea1e3775be52" targetNamespace="http://schemas.microsoft.com/office/2006/metadata/properties" ma:root="true" ma:fieldsID="76063b413d27b1446955ee2b8a38980e" ns2:_="">
    <xsd:import namespace="58370519-921d-4d2e-a5f7-ea1e3775b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70519-921d-4d2e-a5f7-ea1e3775b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70519-921d-4d2e-a5f7-ea1e3775b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399E09-6FE8-49D0-83D8-2D755A822105}"/>
</file>

<file path=customXml/itemProps2.xml><?xml version="1.0" encoding="utf-8"?>
<ds:datastoreItem xmlns:ds="http://schemas.openxmlformats.org/officeDocument/2006/customXml" ds:itemID="{ED1FC4FC-DDAB-46BF-8C5F-C7FA2EAD58F5}"/>
</file>

<file path=customXml/itemProps3.xml><?xml version="1.0" encoding="utf-8"?>
<ds:datastoreItem xmlns:ds="http://schemas.openxmlformats.org/officeDocument/2006/customXml" ds:itemID="{AB0BD219-7D25-45AC-9B7E-476F589DD6DA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0x010100D7CFFE10A725AE4A885A3AF0689D1C5E</vt:lpwstr>
  </property>
</Properties>
</file>