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4F" w:rsidRPr="00B66335" w:rsidRDefault="00511C76" w:rsidP="00511C76">
      <w:pPr>
        <w:jc w:val="center"/>
        <w:rPr>
          <w:rFonts w:ascii="SignPainter HouseScript" w:hAnsi="SignPainter HouseScript" w:cs="Times New Roman"/>
          <w:sz w:val="32"/>
          <w:szCs w:val="32"/>
          <w:lang w:val="en-US"/>
        </w:rPr>
      </w:pPr>
      <w:r w:rsidRPr="00B66335">
        <w:rPr>
          <w:rFonts w:ascii="SignPainter HouseScript" w:hAnsi="SignPainter HouseScript" w:cs="Times New Roman"/>
          <w:sz w:val="32"/>
          <w:szCs w:val="32"/>
          <w:lang w:val="en-US"/>
        </w:rPr>
        <w:t>Spanish Conversation through Film</w:t>
      </w:r>
      <w:r w:rsidR="007F1B08">
        <w:rPr>
          <w:rFonts w:ascii="SignPainter HouseScript" w:hAnsi="SignPainter HouseScript"/>
          <w:sz w:val="32"/>
          <w:szCs w:val="32"/>
        </w:rPr>
        <w:t xml:space="preserve"> - </w:t>
      </w:r>
      <w:bookmarkStart w:id="0" w:name="_GoBack"/>
      <w:bookmarkEnd w:id="0"/>
      <w:r w:rsidR="007F1B08">
        <w:rPr>
          <w:rFonts w:ascii="SignPainter HouseScript" w:hAnsi="SignPainter HouseScript"/>
          <w:sz w:val="32"/>
          <w:szCs w:val="32"/>
        </w:rPr>
        <w:t>SPAN 2220/3327</w:t>
      </w:r>
    </w:p>
    <w:p w:rsidR="00B66335" w:rsidRPr="00B66335" w:rsidRDefault="00B66335" w:rsidP="00511C76">
      <w:pPr>
        <w:jc w:val="center"/>
        <w:rPr>
          <w:rFonts w:ascii="Times New Roman" w:hAnsi="Times New Roman" w:cs="Times New Roman"/>
          <w:lang w:val="en-US"/>
        </w:rPr>
      </w:pPr>
      <w:r w:rsidRPr="00B66335">
        <w:rPr>
          <w:rFonts w:ascii="Times New Roman" w:hAnsi="Times New Roman" w:cs="Times New Roman"/>
          <w:lang w:val="en-US"/>
        </w:rPr>
        <w:t>Winter 2020</w:t>
      </w:r>
    </w:p>
    <w:p w:rsidR="00B66335" w:rsidRPr="00B66335" w:rsidRDefault="00B66335" w:rsidP="00511C76">
      <w:pPr>
        <w:jc w:val="center"/>
        <w:rPr>
          <w:rFonts w:ascii="Times New Roman" w:hAnsi="Times New Roman" w:cs="Times New Roman"/>
          <w:lang w:val="en-US"/>
        </w:rPr>
      </w:pPr>
    </w:p>
    <w:p w:rsidR="00B66335" w:rsidRPr="00B66335" w:rsidRDefault="00B66335" w:rsidP="00B66335">
      <w:pPr>
        <w:jc w:val="center"/>
        <w:rPr>
          <w:rFonts w:ascii="Times New Roman" w:eastAsia="Times New Roman" w:hAnsi="Times New Roman" w:cs="Times New Roman"/>
          <w:lang w:val="en-CA"/>
        </w:rPr>
      </w:pPr>
      <w:r w:rsidRPr="00B66335">
        <w:rPr>
          <w:rFonts w:ascii="Times New Roman" w:eastAsia="Times New Roman" w:hAnsi="Times New Roman" w:cs="Times New Roman"/>
          <w:lang w:val="en-CA"/>
        </w:rPr>
        <w:fldChar w:fldCharType="begin"/>
      </w:r>
      <w:r w:rsidRPr="00B66335">
        <w:rPr>
          <w:rFonts w:ascii="Times New Roman" w:eastAsia="Times New Roman" w:hAnsi="Times New Roman" w:cs="Times New Roman"/>
          <w:lang w:val="en-CA"/>
        </w:rPr>
        <w:instrText xml:space="preserve"> INCLUDEPICTURE "/var/folders/r2/6068y1z97h5cxv831s0nfmt80000gn/T/com.microsoft.Word/WebArchiveCopyPasteTempFiles/hello-in-spanish-2.jpg?x51098" \* MERGEFORMATINET </w:instrText>
      </w:r>
      <w:r w:rsidRPr="00B66335">
        <w:rPr>
          <w:rFonts w:ascii="Times New Roman" w:eastAsia="Times New Roman" w:hAnsi="Times New Roman" w:cs="Times New Roman"/>
          <w:lang w:val="en-CA"/>
        </w:rPr>
        <w:fldChar w:fldCharType="separate"/>
      </w:r>
      <w:r w:rsidRPr="00B66335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>
            <wp:extent cx="2292723" cy="1556407"/>
            <wp:effectExtent l="0" t="0" r="6350" b="5715"/>
            <wp:docPr id="1" name="Picture 1" descr="Basic Spanish Conversation - Master Spanish i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Spanish Conversation - Master Spanish in 20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02" cy="15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335">
        <w:rPr>
          <w:rFonts w:ascii="Times New Roman" w:eastAsia="Times New Roman" w:hAnsi="Times New Roman" w:cs="Times New Roman"/>
          <w:lang w:val="en-CA"/>
        </w:rPr>
        <w:fldChar w:fldCharType="end"/>
      </w:r>
    </w:p>
    <w:p w:rsidR="00B66335" w:rsidRPr="00B66335" w:rsidRDefault="00B66335" w:rsidP="00511C76">
      <w:pPr>
        <w:jc w:val="center"/>
        <w:rPr>
          <w:rFonts w:ascii="Times New Roman" w:hAnsi="Times New Roman" w:cs="Times New Roman"/>
          <w:lang w:val="en-US"/>
        </w:rPr>
      </w:pPr>
    </w:p>
    <w:p w:rsidR="0094076E" w:rsidRPr="00B66335" w:rsidRDefault="00B66335" w:rsidP="0094076E">
      <w:pPr>
        <w:jc w:val="center"/>
        <w:rPr>
          <w:rFonts w:ascii="Lucida Handwriting" w:hAnsi="Lucida Handwriting" w:cs="Times New Roman"/>
          <w:lang w:val="en-US"/>
        </w:rPr>
      </w:pPr>
      <w:r w:rsidRPr="00B66335">
        <w:rPr>
          <w:rFonts w:ascii="Lucida Handwriting" w:hAnsi="Lucida Handwriting" w:cs="Times New Roman"/>
          <w:lang w:val="en-US"/>
        </w:rPr>
        <w:t>Why learn Spanish conversation through film?</w:t>
      </w:r>
    </w:p>
    <w:p w:rsidR="00B66335" w:rsidRPr="00B66335" w:rsidRDefault="00B66335" w:rsidP="00B66335">
      <w:pPr>
        <w:rPr>
          <w:rFonts w:ascii="Times New Roman" w:hAnsi="Times New Roman" w:cs="Times New Roman"/>
          <w:lang w:val="en-US"/>
        </w:rPr>
      </w:pPr>
    </w:p>
    <w:p w:rsidR="00B66335" w:rsidRDefault="00B66335" w:rsidP="0094076E">
      <w:pPr>
        <w:jc w:val="center"/>
        <w:rPr>
          <w:rFonts w:ascii="Times New Roman" w:hAnsi="Times New Roman" w:cs="Times New Roman"/>
          <w:lang w:val="en-US"/>
        </w:rPr>
      </w:pPr>
      <w:r w:rsidRPr="00B66335">
        <w:rPr>
          <w:rFonts w:ascii="Times New Roman" w:hAnsi="Times New Roman" w:cs="Times New Roman"/>
          <w:lang w:val="en-US"/>
        </w:rPr>
        <w:t>-Movies are appealing ways to learn.</w:t>
      </w:r>
    </w:p>
    <w:p w:rsidR="00B66335" w:rsidRPr="00B66335" w:rsidRDefault="00B66335" w:rsidP="0094076E">
      <w:pPr>
        <w:jc w:val="center"/>
        <w:rPr>
          <w:rFonts w:ascii="Times New Roman" w:hAnsi="Times New Roman" w:cs="Times New Roman"/>
          <w:lang w:val="en-US"/>
        </w:rPr>
      </w:pPr>
    </w:p>
    <w:p w:rsidR="00B66335" w:rsidRDefault="00B66335" w:rsidP="0094076E">
      <w:pPr>
        <w:jc w:val="center"/>
        <w:rPr>
          <w:rFonts w:ascii="Times New Roman" w:hAnsi="Times New Roman" w:cs="Times New Roman"/>
          <w:lang w:val="en-US"/>
        </w:rPr>
      </w:pPr>
      <w:r w:rsidRPr="00B66335">
        <w:rPr>
          <w:rFonts w:ascii="Times New Roman" w:hAnsi="Times New Roman" w:cs="Times New Roman"/>
          <w:lang w:val="en-US"/>
        </w:rPr>
        <w:t>-Movies show “authentic” or “natural” Spanish language in context.</w:t>
      </w:r>
    </w:p>
    <w:p w:rsidR="00B66335" w:rsidRPr="00B66335" w:rsidRDefault="00B66335" w:rsidP="0094076E">
      <w:pPr>
        <w:jc w:val="center"/>
        <w:rPr>
          <w:rFonts w:ascii="Times New Roman" w:hAnsi="Times New Roman" w:cs="Times New Roman"/>
          <w:lang w:val="en-US"/>
        </w:rPr>
      </w:pPr>
    </w:p>
    <w:p w:rsidR="00B66335" w:rsidRPr="00B66335" w:rsidRDefault="00B66335" w:rsidP="0094076E">
      <w:pPr>
        <w:jc w:val="center"/>
        <w:rPr>
          <w:rFonts w:ascii="Times New Roman" w:hAnsi="Times New Roman" w:cs="Times New Roman"/>
          <w:lang w:val="en-US"/>
        </w:rPr>
      </w:pPr>
      <w:r w:rsidRPr="00B66335">
        <w:rPr>
          <w:rFonts w:ascii="Times New Roman" w:hAnsi="Times New Roman" w:cs="Times New Roman"/>
          <w:lang w:val="en-US"/>
        </w:rPr>
        <w:t>-Movies not only use language; they also show culture and history.</w:t>
      </w:r>
    </w:p>
    <w:p w:rsidR="00B66335" w:rsidRPr="00B66335" w:rsidRDefault="00B66335" w:rsidP="00511C76">
      <w:pPr>
        <w:jc w:val="center"/>
        <w:rPr>
          <w:rFonts w:ascii="Times New Roman" w:hAnsi="Times New Roman" w:cs="Times New Roman"/>
          <w:lang w:val="en-US"/>
        </w:rPr>
      </w:pPr>
    </w:p>
    <w:p w:rsidR="00B66335" w:rsidRDefault="00B66335" w:rsidP="00B66335">
      <w:pPr>
        <w:rPr>
          <w:rFonts w:ascii="Chalkboard" w:hAnsi="Chalkboard" w:cs="Times New Roman"/>
        </w:rPr>
      </w:pPr>
      <w:r w:rsidRPr="00B66335">
        <w:rPr>
          <w:rFonts w:ascii="Times New Roman" w:hAnsi="Times New Roman" w:cs="Times New Roman"/>
          <w:b/>
          <w:bCs/>
          <w:lang w:val="en-US"/>
        </w:rPr>
        <w:t>Course Description:</w:t>
      </w:r>
      <w:r>
        <w:rPr>
          <w:rFonts w:ascii="Times New Roman" w:hAnsi="Times New Roman" w:cs="Times New Roman"/>
          <w:lang w:val="en-US"/>
        </w:rPr>
        <w:t xml:space="preserve"> </w:t>
      </w:r>
      <w:r w:rsidRPr="00B66335">
        <w:rPr>
          <w:rFonts w:ascii="Times New Roman" w:hAnsi="Times New Roman" w:cs="Times New Roman"/>
          <w:lang w:val="en-US"/>
        </w:rPr>
        <w:t xml:space="preserve">Students in this course will practice the Spanish language (conversation, comprehension, and even writing) through a variety of activities based on feature films. Viewing these films will expose students to </w:t>
      </w:r>
      <w:r w:rsidR="0094076E">
        <w:rPr>
          <w:rFonts w:ascii="Times New Roman" w:hAnsi="Times New Roman" w:cs="Times New Roman"/>
          <w:lang w:val="en-US"/>
        </w:rPr>
        <w:t>diverse</w:t>
      </w:r>
      <w:r w:rsidRPr="00B66335">
        <w:rPr>
          <w:rFonts w:ascii="Times New Roman" w:hAnsi="Times New Roman" w:cs="Times New Roman"/>
          <w:lang w:val="en-US"/>
        </w:rPr>
        <w:t xml:space="preserve"> themes, genres, and experiences in Hispanic or Latinx culture. Students </w:t>
      </w:r>
      <w:r w:rsidR="00797A18">
        <w:rPr>
          <w:rFonts w:ascii="Times New Roman" w:hAnsi="Times New Roman" w:cs="Times New Roman"/>
          <w:lang w:val="en-US"/>
        </w:rPr>
        <w:t xml:space="preserve">will </w:t>
      </w:r>
      <w:r w:rsidRPr="00B66335">
        <w:rPr>
          <w:rFonts w:ascii="Times New Roman" w:hAnsi="Times New Roman" w:cs="Times New Roman"/>
          <w:lang w:val="en-US"/>
        </w:rPr>
        <w:t xml:space="preserve">not only engage with culture and history as depicted on film; they </w:t>
      </w:r>
      <w:r w:rsidR="00797A18">
        <w:rPr>
          <w:rFonts w:ascii="Times New Roman" w:hAnsi="Times New Roman" w:cs="Times New Roman"/>
          <w:lang w:val="en-US"/>
        </w:rPr>
        <w:t xml:space="preserve">will </w:t>
      </w:r>
      <w:r w:rsidRPr="00B66335">
        <w:rPr>
          <w:rFonts w:ascii="Times New Roman" w:hAnsi="Times New Roman" w:cs="Times New Roman"/>
          <w:lang w:val="en-US"/>
        </w:rPr>
        <w:t xml:space="preserve">also witness daily life (food, travel, family, free time, love, etc.) through the eyes of the filmmakers. Students will likewise appreciate watching non-verbal communication on screen: How much distance is normal between people in different situations? How do people greet each other? How do people express affection? </w:t>
      </w:r>
      <w:r w:rsidRPr="00797A18">
        <w:rPr>
          <w:rFonts w:ascii="Chalkboard" w:hAnsi="Chalkboard" w:cs="Times New Roman"/>
        </w:rPr>
        <w:t>¡Diviértanse!</w:t>
      </w:r>
    </w:p>
    <w:p w:rsidR="0094076E" w:rsidRPr="00797A18" w:rsidRDefault="0094076E" w:rsidP="00B66335">
      <w:pPr>
        <w:rPr>
          <w:rFonts w:ascii="Lucida Handwriting" w:hAnsi="Lucida Handwriting" w:cs="Times New Roman"/>
          <w:lang w:val="en-US"/>
        </w:rPr>
      </w:pPr>
    </w:p>
    <w:p w:rsidR="00B66335" w:rsidRDefault="0094076E" w:rsidP="0094076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Required Text</w:t>
      </w:r>
      <w:r w:rsidRPr="00B66335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4076E">
        <w:rPr>
          <w:rFonts w:ascii="Times New Roman" w:hAnsi="Times New Roman" w:cs="Times New Roman"/>
          <w:i/>
          <w:iCs/>
          <w:lang w:val="en-US"/>
        </w:rPr>
        <w:t>Cinema for Spanish Conversation</w:t>
      </w:r>
      <w:r>
        <w:rPr>
          <w:rFonts w:ascii="Times New Roman" w:hAnsi="Times New Roman" w:cs="Times New Roman"/>
          <w:lang w:val="en-US"/>
        </w:rPr>
        <w:t xml:space="preserve"> (Fourth Edition) by Mary McVey Gill, Deana Smalley, and María Paz </w:t>
      </w:r>
      <w:proofErr w:type="spellStart"/>
      <w:r>
        <w:rPr>
          <w:rFonts w:ascii="Times New Roman" w:hAnsi="Times New Roman" w:cs="Times New Roman"/>
          <w:lang w:val="en-US"/>
        </w:rPr>
        <w:t>Haro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4076E" w:rsidRDefault="0094076E" w:rsidP="0094076E">
      <w:pPr>
        <w:rPr>
          <w:rFonts w:ascii="Times New Roman" w:hAnsi="Times New Roman" w:cs="Times New Roman"/>
          <w:lang w:val="en-US"/>
        </w:rPr>
      </w:pPr>
    </w:p>
    <w:p w:rsidR="0094076E" w:rsidRDefault="0094076E" w:rsidP="0094076E">
      <w:pPr>
        <w:rPr>
          <w:rFonts w:ascii="Times New Roman" w:hAnsi="Times New Roman" w:cs="Times New Roman"/>
          <w:lang w:val="en-US"/>
        </w:rPr>
      </w:pPr>
    </w:p>
    <w:p w:rsidR="0094076E" w:rsidRDefault="0094076E" w:rsidP="0094076E">
      <w:pPr>
        <w:rPr>
          <w:rFonts w:ascii="Times New Roman" w:hAnsi="Times New Roman" w:cs="Times New Roman"/>
          <w:lang w:val="en-US"/>
        </w:rPr>
      </w:pPr>
    </w:p>
    <w:p w:rsidR="0094076E" w:rsidRDefault="0094076E" w:rsidP="0094076E">
      <w:pPr>
        <w:rPr>
          <w:rFonts w:ascii="Times New Roman" w:hAnsi="Times New Roman" w:cs="Times New Roman"/>
          <w:lang w:val="en-US"/>
        </w:rPr>
      </w:pPr>
    </w:p>
    <w:p w:rsidR="0094076E" w:rsidRPr="0094076E" w:rsidRDefault="0094076E" w:rsidP="0094076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4076E">
        <w:rPr>
          <w:rFonts w:ascii="Times New Roman" w:hAnsi="Times New Roman" w:cs="Times New Roman"/>
          <w:b/>
          <w:bCs/>
          <w:lang w:val="en-US"/>
        </w:rPr>
        <w:lastRenderedPageBreak/>
        <w:t>Course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354"/>
        <w:gridCol w:w="709"/>
        <w:gridCol w:w="2126"/>
        <w:gridCol w:w="7143"/>
      </w:tblGrid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</w:t>
            </w: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January</w:t>
            </w: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6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Introduction</w:t>
            </w: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misma luna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(2007: México/Estados Unidos; Patricia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Riggen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8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misma luna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13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Arráncame la vida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(2008: México; Robert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Sneider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15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Arráncame la vida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20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Como agua para chocolate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(1992: México; Alfonso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22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Como agua para chocolate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27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norte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(1983: Guatemala/México/Estados Unidos; Gregory Nava)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29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norte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February</w:t>
            </w: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Guantanamera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(1995: Cuba; Tomás Gutiérrez Alea)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5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Guantanamera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FA3BC8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10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FA3BC8" w:rsidRDefault="0094076E" w:rsidP="006F7E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María llena eres de gracia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(2004: Colombia/Estados Unidos; Joshua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Marston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Wednesday 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12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María llena eres de gracia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 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17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Family Day – Official Holiday</w:t>
            </w: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19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 xml:space="preserve">Reading Week – </w:t>
            </w:r>
          </w:p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No Class</w:t>
            </w: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FA3BC8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24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Default="0094076E" w:rsidP="006F7E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También la lluvia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(2010: España/México;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Icíar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Bollaín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94076E" w:rsidRPr="00FA3BC8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FA3BC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*filmed in Bolivia and about the Guerra del Agua in Cochabamba.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26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También la lluvia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March</w:t>
            </w: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Diarios de motocicleta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(2004: Argentina/Chile/Perú; Walter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4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Diarios de motocicleta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lastRenderedPageBreak/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9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viaje de Carol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(2002: España; Imanol Uribe)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11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viaje de Carol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16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Flores de otro mundo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(1999: España;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Icíar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Bollaín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18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Flores de otro mundo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23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 adentro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(2004: España; Alejandro Amenábar)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25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Mar adentro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Monday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30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Volver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(2007: España; Pedro Almodóvar)</w:t>
            </w:r>
          </w:p>
        </w:tc>
      </w:tr>
      <w:tr w:rsidR="0094076E" w:rsidRPr="002A127A" w:rsidTr="006F7E13">
        <w:tc>
          <w:tcPr>
            <w:tcW w:w="1618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481305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Wednesday</w:t>
            </w:r>
          </w:p>
        </w:tc>
        <w:tc>
          <w:tcPr>
            <w:tcW w:w="1354" w:type="dxa"/>
          </w:tcPr>
          <w:p w:rsidR="0094076E" w:rsidRPr="002A127A" w:rsidRDefault="0094076E" w:rsidP="006F7E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April</w:t>
            </w:r>
          </w:p>
        </w:tc>
        <w:tc>
          <w:tcPr>
            <w:tcW w:w="709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1</w:t>
            </w:r>
          </w:p>
        </w:tc>
        <w:tc>
          <w:tcPr>
            <w:tcW w:w="2126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color w:val="000000"/>
                <w:lang w:val="en-CA"/>
              </w:rPr>
            </w:pPr>
            <w:r w:rsidRPr="002A127A">
              <w:rPr>
                <w:rFonts w:ascii="Times New Roman" w:eastAsia="Times New Roman" w:hAnsi="Times New Roman" w:cs="Times New Roman"/>
                <w:color w:val="000000"/>
                <w:lang w:val="en-CA"/>
              </w:rPr>
              <w:t>Conclusion</w:t>
            </w:r>
          </w:p>
        </w:tc>
        <w:tc>
          <w:tcPr>
            <w:tcW w:w="7143" w:type="dxa"/>
          </w:tcPr>
          <w:p w:rsidR="0094076E" w:rsidRPr="002A127A" w:rsidRDefault="0094076E" w:rsidP="006F7E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A127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Volver</w:t>
            </w:r>
          </w:p>
        </w:tc>
      </w:tr>
    </w:tbl>
    <w:p w:rsidR="00511C76" w:rsidRDefault="00511C76" w:rsidP="00511C76">
      <w:pPr>
        <w:jc w:val="center"/>
        <w:rPr>
          <w:rFonts w:ascii="Times New Roman" w:hAnsi="Times New Roman" w:cs="Times New Roman"/>
          <w:lang w:val="en-US"/>
        </w:rPr>
      </w:pPr>
    </w:p>
    <w:p w:rsidR="003F52EF" w:rsidRDefault="003F52EF" w:rsidP="003F52E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Dr. Victoria F. Wolff (</w:t>
      </w:r>
      <w:hyperlink r:id="rId5" w:history="1">
        <w:r w:rsidRPr="00DC37DB">
          <w:rPr>
            <w:rStyle w:val="Hyperlink"/>
            <w:rFonts w:ascii="Times New Roman" w:hAnsi="Times New Roman" w:cs="Times New Roman"/>
            <w:lang w:val="en-US"/>
          </w:rPr>
          <w:t>vwolff@uwo.ca</w:t>
        </w:r>
      </w:hyperlink>
      <w:r>
        <w:rPr>
          <w:rFonts w:ascii="Times New Roman" w:hAnsi="Times New Roman" w:cs="Times New Roman"/>
          <w:lang w:val="en-US"/>
        </w:rPr>
        <w:t>)</w:t>
      </w:r>
    </w:p>
    <w:p w:rsidR="003F52EF" w:rsidRPr="00B66335" w:rsidRDefault="003F52EF" w:rsidP="003F52EF">
      <w:pPr>
        <w:rPr>
          <w:rFonts w:ascii="Times New Roman" w:hAnsi="Times New Roman" w:cs="Times New Roman"/>
          <w:lang w:val="en-US"/>
        </w:rPr>
      </w:pPr>
    </w:p>
    <w:sectPr w:rsidR="003F52EF" w:rsidRPr="00B66335" w:rsidSect="0094076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Painter 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76"/>
    <w:rsid w:val="00007167"/>
    <w:rsid w:val="00134F14"/>
    <w:rsid w:val="00290329"/>
    <w:rsid w:val="003304E1"/>
    <w:rsid w:val="003F52EF"/>
    <w:rsid w:val="00511C76"/>
    <w:rsid w:val="00797A18"/>
    <w:rsid w:val="007C1D04"/>
    <w:rsid w:val="007F1B08"/>
    <w:rsid w:val="008E3FA2"/>
    <w:rsid w:val="0094076E"/>
    <w:rsid w:val="009F1809"/>
    <w:rsid w:val="00B31945"/>
    <w:rsid w:val="00B66335"/>
    <w:rsid w:val="00E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848C"/>
  <w15:chartTrackingRefBased/>
  <w15:docId w15:val="{A1FB8E14-549B-B645-8E02-938972C3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wolff@uwo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Wolff</dc:creator>
  <cp:keywords/>
  <dc:description/>
  <cp:lastModifiedBy>Victoria Wolff</cp:lastModifiedBy>
  <cp:revision>4</cp:revision>
  <dcterms:created xsi:type="dcterms:W3CDTF">2020-01-06T16:41:00Z</dcterms:created>
  <dcterms:modified xsi:type="dcterms:W3CDTF">2020-01-07T17:27:00Z</dcterms:modified>
</cp:coreProperties>
</file>